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1E5" w:rsidRDefault="00C261E5" w:rsidP="00C261E5">
      <w:pPr>
        <w:jc w:val="center"/>
        <w:rPr>
          <w:rFonts w:cs="Sylfaen"/>
          <w:b/>
          <w:i/>
          <w:sz w:val="28"/>
          <w:szCs w:val="28"/>
          <w:lang w:val="ru-RU"/>
        </w:rPr>
      </w:pPr>
      <w:r>
        <w:rPr>
          <w:rFonts w:cs="Sylfaen"/>
          <w:b/>
          <w:i/>
          <w:sz w:val="24"/>
          <w:szCs w:val="24"/>
          <w:lang w:val="ru-RU"/>
        </w:rPr>
        <w:t xml:space="preserve">                                   </w:t>
      </w:r>
      <w:r>
        <w:rPr>
          <w:rFonts w:cs="Sylfaen"/>
          <w:b/>
          <w:i/>
          <w:sz w:val="24"/>
          <w:szCs w:val="24"/>
          <w:lang w:val="ru-RU"/>
        </w:rPr>
        <w:tab/>
      </w:r>
      <w:r>
        <w:rPr>
          <w:rFonts w:cs="Sylfaen"/>
          <w:b/>
          <w:i/>
          <w:sz w:val="24"/>
          <w:szCs w:val="24"/>
          <w:lang w:val="ru-RU"/>
        </w:rPr>
        <w:tab/>
      </w:r>
      <w:r>
        <w:rPr>
          <w:rFonts w:cs="Sylfaen"/>
          <w:b/>
          <w:i/>
          <w:sz w:val="24"/>
          <w:szCs w:val="24"/>
          <w:lang w:val="ru-RU"/>
        </w:rPr>
        <w:tab/>
      </w:r>
      <w:r>
        <w:rPr>
          <w:rFonts w:cs="Sylfaen"/>
          <w:b/>
          <w:i/>
          <w:sz w:val="24"/>
          <w:szCs w:val="24"/>
          <w:lang w:val="ru-RU"/>
        </w:rPr>
        <w:tab/>
      </w:r>
      <w:r>
        <w:rPr>
          <w:rFonts w:cs="Sylfaen"/>
          <w:b/>
          <w:i/>
          <w:sz w:val="24"/>
          <w:szCs w:val="24"/>
          <w:lang w:val="ru-RU"/>
        </w:rPr>
        <w:tab/>
      </w:r>
      <w:r>
        <w:rPr>
          <w:rFonts w:cs="Sylfaen"/>
          <w:b/>
          <w:i/>
          <w:sz w:val="24"/>
          <w:szCs w:val="24"/>
          <w:lang w:val="ru-RU"/>
        </w:rPr>
        <w:tab/>
      </w:r>
      <w:r>
        <w:rPr>
          <w:rFonts w:cs="Sylfaen"/>
          <w:b/>
          <w:i/>
          <w:sz w:val="24"/>
          <w:szCs w:val="24"/>
          <w:lang w:val="ru-RU"/>
        </w:rPr>
        <w:tab/>
        <w:t xml:space="preserve"> </w:t>
      </w:r>
    </w:p>
    <w:p w:rsidR="00C261E5" w:rsidRDefault="00C261E5" w:rsidP="00C261E5">
      <w:pPr>
        <w:ind w:firstLine="0"/>
        <w:jc w:val="left"/>
        <w:rPr>
          <w:b/>
          <w:i/>
          <w:sz w:val="24"/>
          <w:szCs w:val="24"/>
          <w:lang w:val="ru-RU"/>
        </w:rPr>
      </w:pPr>
      <w:r>
        <w:rPr>
          <w:rFonts w:cs="Sylfaen"/>
          <w:b/>
          <w:i/>
          <w:sz w:val="24"/>
          <w:szCs w:val="24"/>
          <w:lang w:val="hy-AM"/>
        </w:rPr>
        <w:t>Թումանյան համայնք</w:t>
      </w:r>
      <w:r>
        <w:rPr>
          <w:b/>
          <w:i/>
          <w:sz w:val="24"/>
          <w:szCs w:val="24"/>
          <w:lang w:val="ru-RU"/>
        </w:rPr>
        <w:t xml:space="preserve"> (</w:t>
      </w:r>
      <w:r>
        <w:rPr>
          <w:rFonts w:cs="Sylfaen"/>
          <w:b/>
          <w:i/>
          <w:sz w:val="24"/>
          <w:szCs w:val="24"/>
          <w:lang w:val="hy-AM"/>
        </w:rPr>
        <w:t>202</w:t>
      </w:r>
      <w:r w:rsidR="00DD1D6C">
        <w:rPr>
          <w:rFonts w:cs="Sylfaen"/>
          <w:b/>
          <w:i/>
          <w:sz w:val="24"/>
          <w:szCs w:val="24"/>
        </w:rPr>
        <w:t>3</w:t>
      </w:r>
      <w:r>
        <w:rPr>
          <w:rFonts w:cs="Sylfaen"/>
          <w:b/>
          <w:i/>
          <w:sz w:val="24"/>
          <w:szCs w:val="24"/>
          <w:lang w:val="ru-RU"/>
        </w:rPr>
        <w:t>թ</w:t>
      </w:r>
      <w:r w:rsidR="00DD1D6C">
        <w:rPr>
          <w:rFonts w:cs="Sylfaen"/>
          <w:b/>
          <w:i/>
          <w:sz w:val="24"/>
          <w:szCs w:val="24"/>
          <w:lang w:val="ru-RU"/>
        </w:rPr>
        <w:t xml:space="preserve">. </w:t>
      </w:r>
      <w:r w:rsidR="00DD1D6C">
        <w:rPr>
          <w:rFonts w:cs="Sylfaen"/>
          <w:b/>
          <w:i/>
          <w:sz w:val="24"/>
          <w:szCs w:val="24"/>
        </w:rPr>
        <w:t>\1</w:t>
      </w:r>
      <w:bookmarkStart w:id="0" w:name="_GoBack"/>
      <w:bookmarkEnd w:id="0"/>
      <w:r>
        <w:rPr>
          <w:rFonts w:cs="Sylfaen"/>
          <w:b/>
          <w:i/>
          <w:sz w:val="24"/>
          <w:szCs w:val="24"/>
          <w:lang w:val="ru-RU"/>
        </w:rPr>
        <w:t>-րդ եռամսյակ</w:t>
      </w:r>
      <w:r>
        <w:rPr>
          <w:b/>
          <w:i/>
          <w:sz w:val="24"/>
          <w:szCs w:val="24"/>
          <w:lang w:val="ru-RU"/>
        </w:rPr>
        <w:t>)</w:t>
      </w:r>
    </w:p>
    <w:p w:rsidR="00C261E5" w:rsidRDefault="00C261E5" w:rsidP="00C261E5">
      <w:pPr>
        <w:jc w:val="left"/>
        <w:rPr>
          <w:sz w:val="24"/>
          <w:szCs w:val="24"/>
          <w:lang w:val="ru-RU"/>
        </w:rPr>
      </w:pPr>
      <w:r>
        <w:rPr>
          <w:rFonts w:cs="Sylfaen"/>
          <w:b/>
          <w:i/>
          <w:sz w:val="24"/>
          <w:szCs w:val="24"/>
          <w:lang w:val="ru-RU"/>
        </w:rPr>
        <w:t>1.Բնակավայրերի</w:t>
      </w:r>
      <w:r>
        <w:rPr>
          <w:b/>
          <w:i/>
          <w:sz w:val="24"/>
          <w:szCs w:val="24"/>
          <w:lang w:val="ru-RU"/>
        </w:rPr>
        <w:t xml:space="preserve"> </w:t>
      </w:r>
      <w:r>
        <w:rPr>
          <w:rFonts w:cs="Sylfaen"/>
          <w:b/>
          <w:i/>
          <w:sz w:val="24"/>
          <w:szCs w:val="24"/>
          <w:lang w:val="ru-RU"/>
        </w:rPr>
        <w:t>քանակը</w:t>
      </w:r>
      <w:r>
        <w:rPr>
          <w:rFonts w:cs="Sylfaen"/>
          <w:sz w:val="24"/>
          <w:szCs w:val="24"/>
          <w:lang w:val="ru-RU"/>
        </w:rPr>
        <w:t>՝</w:t>
      </w:r>
      <w:r>
        <w:rPr>
          <w:sz w:val="24"/>
          <w:szCs w:val="24"/>
          <w:lang w:val="ru-RU"/>
        </w:rPr>
        <w:t xml:space="preserve">  </w:t>
      </w:r>
      <w:r>
        <w:rPr>
          <w:b/>
          <w:sz w:val="24"/>
          <w:szCs w:val="24"/>
          <w:lang w:val="ru-RU"/>
        </w:rPr>
        <w:t>9:</w:t>
      </w:r>
    </w:p>
    <w:p w:rsidR="00C261E5" w:rsidRDefault="00C261E5" w:rsidP="00C261E5">
      <w:pPr>
        <w:jc w:val="left"/>
        <w:rPr>
          <w:sz w:val="24"/>
          <w:szCs w:val="24"/>
          <w:lang w:val="ru-RU"/>
        </w:rPr>
      </w:pPr>
      <w:r>
        <w:rPr>
          <w:rFonts w:cs="Sylfaen"/>
          <w:b/>
          <w:i/>
          <w:sz w:val="24"/>
          <w:szCs w:val="24"/>
          <w:lang w:val="ru-RU"/>
        </w:rPr>
        <w:t>2.Հրավիրված</w:t>
      </w:r>
      <w:r>
        <w:rPr>
          <w:b/>
          <w:i/>
          <w:sz w:val="24"/>
          <w:szCs w:val="24"/>
          <w:lang w:val="ru-RU"/>
        </w:rPr>
        <w:t xml:space="preserve"> </w:t>
      </w:r>
      <w:r>
        <w:rPr>
          <w:rFonts w:cs="Sylfaen"/>
          <w:b/>
          <w:i/>
          <w:sz w:val="24"/>
          <w:szCs w:val="24"/>
          <w:lang w:val="ru-RU"/>
        </w:rPr>
        <w:t>խորհրդակցությունների</w:t>
      </w:r>
      <w:r>
        <w:rPr>
          <w:b/>
          <w:i/>
          <w:sz w:val="24"/>
          <w:szCs w:val="24"/>
          <w:lang w:val="ru-RU"/>
        </w:rPr>
        <w:t xml:space="preserve"> </w:t>
      </w:r>
      <w:r>
        <w:rPr>
          <w:rFonts w:cs="Sylfaen"/>
          <w:b/>
          <w:i/>
          <w:sz w:val="24"/>
          <w:szCs w:val="24"/>
          <w:lang w:val="ru-RU"/>
        </w:rPr>
        <w:t>քանակը</w:t>
      </w:r>
      <w:r>
        <w:rPr>
          <w:rFonts w:cs="Sylfaen"/>
          <w:sz w:val="24"/>
          <w:szCs w:val="24"/>
          <w:lang w:val="ru-RU"/>
        </w:rPr>
        <w:t>՝</w:t>
      </w:r>
      <w:r>
        <w:rPr>
          <w:sz w:val="24"/>
          <w:szCs w:val="24"/>
          <w:lang w:val="ru-RU"/>
        </w:rPr>
        <w:t xml:space="preserve">  4:</w:t>
      </w:r>
    </w:p>
    <w:p w:rsidR="00C261E5" w:rsidRDefault="00C261E5" w:rsidP="00C261E5">
      <w:pPr>
        <w:jc w:val="left"/>
        <w:rPr>
          <w:sz w:val="24"/>
          <w:szCs w:val="24"/>
          <w:lang w:val="ru-RU"/>
        </w:rPr>
      </w:pPr>
      <w:r>
        <w:rPr>
          <w:rFonts w:cs="Sylfaen"/>
          <w:b/>
          <w:i/>
          <w:sz w:val="24"/>
          <w:szCs w:val="24"/>
          <w:lang w:val="ru-RU"/>
        </w:rPr>
        <w:t>3.Համայնքի</w:t>
      </w:r>
      <w:r>
        <w:rPr>
          <w:b/>
          <w:i/>
          <w:sz w:val="24"/>
          <w:szCs w:val="24"/>
          <w:lang w:val="ru-RU"/>
        </w:rPr>
        <w:t xml:space="preserve"> </w:t>
      </w:r>
      <w:r>
        <w:rPr>
          <w:rFonts w:cs="Sylfaen"/>
          <w:b/>
          <w:i/>
          <w:sz w:val="24"/>
          <w:szCs w:val="24"/>
          <w:lang w:val="ru-RU"/>
        </w:rPr>
        <w:t>բնակիչների</w:t>
      </w:r>
      <w:r>
        <w:rPr>
          <w:b/>
          <w:i/>
          <w:sz w:val="24"/>
          <w:szCs w:val="24"/>
          <w:lang w:val="ru-RU"/>
        </w:rPr>
        <w:t xml:space="preserve"> </w:t>
      </w:r>
      <w:r>
        <w:rPr>
          <w:rFonts w:cs="Sylfaen"/>
          <w:b/>
          <w:i/>
          <w:sz w:val="24"/>
          <w:szCs w:val="24"/>
          <w:lang w:val="ru-RU"/>
        </w:rPr>
        <w:t>ընդունելությունների</w:t>
      </w:r>
      <w:r>
        <w:rPr>
          <w:b/>
          <w:i/>
          <w:sz w:val="24"/>
          <w:szCs w:val="24"/>
          <w:lang w:val="ru-RU"/>
        </w:rPr>
        <w:t xml:space="preserve"> </w:t>
      </w:r>
      <w:r>
        <w:rPr>
          <w:rFonts w:cs="Sylfaen"/>
          <w:b/>
          <w:i/>
          <w:sz w:val="24"/>
          <w:szCs w:val="24"/>
          <w:lang w:val="ru-RU"/>
        </w:rPr>
        <w:t>քանակը՝</w:t>
      </w:r>
      <w:r>
        <w:rPr>
          <w:sz w:val="24"/>
          <w:szCs w:val="24"/>
          <w:lang w:val="ru-RU"/>
        </w:rPr>
        <w:t xml:space="preserve"> </w:t>
      </w:r>
      <w:r>
        <w:rPr>
          <w:b/>
          <w:sz w:val="24"/>
          <w:szCs w:val="24"/>
          <w:lang w:val="ru-RU"/>
        </w:rPr>
        <w:t xml:space="preserve"> </w:t>
      </w:r>
      <w:r>
        <w:rPr>
          <w:b/>
          <w:sz w:val="24"/>
          <w:szCs w:val="24"/>
          <w:lang w:val="hy-AM"/>
        </w:rPr>
        <w:t>798</w:t>
      </w:r>
      <w:r>
        <w:rPr>
          <w:sz w:val="24"/>
          <w:szCs w:val="24"/>
          <w:lang w:val="ru-RU"/>
        </w:rPr>
        <w:t>:</w:t>
      </w:r>
    </w:p>
    <w:p w:rsidR="00C261E5" w:rsidRDefault="00C261E5" w:rsidP="00C261E5">
      <w:pPr>
        <w:ind w:firstLine="567"/>
        <w:jc w:val="left"/>
        <w:rPr>
          <w:sz w:val="24"/>
          <w:szCs w:val="24"/>
          <w:lang w:val="ru-RU"/>
        </w:rPr>
      </w:pPr>
      <w:r>
        <w:rPr>
          <w:rFonts w:cs="Sylfaen"/>
          <w:b/>
          <w:i/>
          <w:sz w:val="24"/>
          <w:szCs w:val="24"/>
          <w:lang w:val="ru-RU"/>
        </w:rPr>
        <w:t>4.Բնակավայրերի</w:t>
      </w:r>
      <w:r>
        <w:rPr>
          <w:b/>
          <w:i/>
          <w:sz w:val="24"/>
          <w:szCs w:val="24"/>
          <w:lang w:val="ru-RU"/>
        </w:rPr>
        <w:t xml:space="preserve"> </w:t>
      </w:r>
      <w:r>
        <w:rPr>
          <w:rFonts w:cs="Sylfaen"/>
          <w:b/>
          <w:i/>
          <w:sz w:val="24"/>
          <w:szCs w:val="24"/>
          <w:lang w:val="ru-RU"/>
        </w:rPr>
        <w:t>այցելությունների</w:t>
      </w:r>
      <w:r>
        <w:rPr>
          <w:b/>
          <w:i/>
          <w:sz w:val="24"/>
          <w:szCs w:val="24"/>
          <w:lang w:val="ru-RU"/>
        </w:rPr>
        <w:t xml:space="preserve"> </w:t>
      </w:r>
      <w:r>
        <w:rPr>
          <w:rFonts w:cs="Sylfaen"/>
          <w:b/>
          <w:i/>
          <w:sz w:val="24"/>
          <w:szCs w:val="24"/>
          <w:lang w:val="ru-RU"/>
        </w:rPr>
        <w:t>քանակը</w:t>
      </w:r>
      <w:r>
        <w:rPr>
          <w:rFonts w:cs="Sylfaen"/>
          <w:sz w:val="24"/>
          <w:szCs w:val="24"/>
          <w:lang w:val="ru-RU"/>
        </w:rPr>
        <w:t>՝ 138</w:t>
      </w:r>
      <w:r>
        <w:rPr>
          <w:b/>
          <w:sz w:val="24"/>
          <w:szCs w:val="24"/>
          <w:lang w:val="hy-AM"/>
        </w:rPr>
        <w:t>, որից</w:t>
      </w:r>
      <w:r>
        <w:rPr>
          <w:b/>
          <w:sz w:val="24"/>
          <w:szCs w:val="24"/>
          <w:lang w:val="ru-RU"/>
        </w:rPr>
        <w:t>`</w:t>
      </w:r>
      <w:r>
        <w:rPr>
          <w:b/>
          <w:sz w:val="24"/>
          <w:szCs w:val="24"/>
          <w:lang w:val="hy-AM"/>
        </w:rPr>
        <w:t xml:space="preserve"> </w:t>
      </w:r>
      <w:r>
        <w:rPr>
          <w:b/>
          <w:sz w:val="24"/>
          <w:szCs w:val="24"/>
          <w:lang w:val="ru-RU"/>
        </w:rPr>
        <w:t>5-</w:t>
      </w:r>
      <w:r>
        <w:rPr>
          <w:sz w:val="24"/>
          <w:szCs w:val="24"/>
          <w:lang w:val="hy-AM"/>
        </w:rPr>
        <w:t xml:space="preserve"> ական անգամ Լորուտ , Մարց, Շամուտ, Ահնիձոր, Աթան,  3-ական անգամ Քարինջ,Դսեղ,</w:t>
      </w:r>
      <w:r>
        <w:rPr>
          <w:sz w:val="24"/>
          <w:szCs w:val="24"/>
          <w:lang w:val="ru-RU"/>
        </w:rPr>
        <w:t xml:space="preserve">Չկալով </w:t>
      </w:r>
      <w:r>
        <w:rPr>
          <w:sz w:val="24"/>
          <w:szCs w:val="24"/>
          <w:lang w:val="hy-AM"/>
        </w:rPr>
        <w:t>բնակավայրեր</w:t>
      </w:r>
      <w:r>
        <w:rPr>
          <w:b/>
          <w:sz w:val="24"/>
          <w:szCs w:val="24"/>
          <w:lang w:val="ru-RU"/>
        </w:rPr>
        <w:t xml:space="preserve"> </w:t>
      </w:r>
      <w:r>
        <w:rPr>
          <w:sz w:val="24"/>
          <w:szCs w:val="24"/>
          <w:lang w:val="hy-AM"/>
        </w:rPr>
        <w:t xml:space="preserve">են այցելել Թումանյան քաղաքից և </w:t>
      </w:r>
      <w:r>
        <w:rPr>
          <w:sz w:val="24"/>
          <w:szCs w:val="24"/>
          <w:lang w:val="ru-RU"/>
        </w:rPr>
        <w:t>104</w:t>
      </w:r>
      <w:r>
        <w:rPr>
          <w:sz w:val="24"/>
          <w:szCs w:val="24"/>
          <w:lang w:val="hy-AM"/>
        </w:rPr>
        <w:t xml:space="preserve">  անգամ Թումանյան քաղաք են այցելել 8 գյուղական բնակավայրերից:</w:t>
      </w:r>
      <w:r>
        <w:rPr>
          <w:b/>
          <w:sz w:val="24"/>
          <w:szCs w:val="24"/>
          <w:lang w:val="ru-RU"/>
        </w:rPr>
        <w:t xml:space="preserve"> </w:t>
      </w:r>
    </w:p>
    <w:p w:rsidR="00C261E5" w:rsidRDefault="00C261E5" w:rsidP="00C261E5">
      <w:pPr>
        <w:jc w:val="left"/>
        <w:rPr>
          <w:sz w:val="24"/>
          <w:szCs w:val="24"/>
          <w:lang w:val="ru-RU"/>
        </w:rPr>
      </w:pPr>
      <w:r>
        <w:rPr>
          <w:rFonts w:cs="Sylfaen"/>
          <w:b/>
          <w:i/>
          <w:sz w:val="24"/>
          <w:szCs w:val="24"/>
          <w:lang w:val="ru-RU"/>
        </w:rPr>
        <w:t>5.Ավագանու</w:t>
      </w:r>
      <w:r>
        <w:rPr>
          <w:b/>
          <w:i/>
          <w:sz w:val="24"/>
          <w:szCs w:val="24"/>
          <w:lang w:val="ru-RU"/>
        </w:rPr>
        <w:t xml:space="preserve"> </w:t>
      </w:r>
      <w:r>
        <w:rPr>
          <w:rFonts w:cs="Sylfaen"/>
          <w:b/>
          <w:i/>
          <w:sz w:val="24"/>
          <w:szCs w:val="24"/>
          <w:lang w:val="ru-RU"/>
        </w:rPr>
        <w:t>նիստերի</w:t>
      </w:r>
      <w:r>
        <w:rPr>
          <w:b/>
          <w:i/>
          <w:sz w:val="24"/>
          <w:szCs w:val="24"/>
          <w:lang w:val="ru-RU"/>
        </w:rPr>
        <w:t xml:space="preserve"> </w:t>
      </w:r>
      <w:r>
        <w:rPr>
          <w:rFonts w:cs="Sylfaen"/>
          <w:b/>
          <w:i/>
          <w:sz w:val="24"/>
          <w:szCs w:val="24"/>
          <w:lang w:val="ru-RU"/>
        </w:rPr>
        <w:t>քանակը՝</w:t>
      </w:r>
      <w:r>
        <w:rPr>
          <w:sz w:val="24"/>
          <w:szCs w:val="24"/>
          <w:lang w:val="ru-RU"/>
        </w:rPr>
        <w:t xml:space="preserve"> </w:t>
      </w:r>
      <w:proofErr w:type="spellStart"/>
      <w:r>
        <w:rPr>
          <w:rFonts w:cs="Sylfaen"/>
          <w:sz w:val="24"/>
          <w:szCs w:val="24"/>
        </w:rPr>
        <w:t>թվով</w:t>
      </w:r>
      <w:proofErr w:type="spellEnd"/>
      <w:r>
        <w:rPr>
          <w:rFonts w:cs="Sylfaen"/>
          <w:sz w:val="24"/>
          <w:szCs w:val="24"/>
          <w:lang w:val="ru-RU"/>
        </w:rPr>
        <w:t xml:space="preserve"> 3 </w:t>
      </w:r>
      <w:r>
        <w:rPr>
          <w:sz w:val="24"/>
          <w:szCs w:val="24"/>
          <w:lang w:val="ru-RU"/>
        </w:rPr>
        <w:t>:</w:t>
      </w:r>
    </w:p>
    <w:p w:rsidR="00C261E5" w:rsidRDefault="00C261E5" w:rsidP="00C261E5">
      <w:pPr>
        <w:jc w:val="left"/>
        <w:rPr>
          <w:sz w:val="24"/>
          <w:szCs w:val="24"/>
          <w:lang w:val="ru-RU"/>
        </w:rPr>
      </w:pPr>
      <w:r>
        <w:rPr>
          <w:rFonts w:cs="Sylfaen"/>
          <w:b/>
          <w:sz w:val="24"/>
          <w:szCs w:val="24"/>
          <w:lang w:val="ru-RU"/>
        </w:rPr>
        <w:t>6.Ավագանու</w:t>
      </w:r>
      <w:r>
        <w:rPr>
          <w:b/>
          <w:sz w:val="24"/>
          <w:szCs w:val="24"/>
          <w:lang w:val="ru-RU"/>
        </w:rPr>
        <w:t xml:space="preserve"> </w:t>
      </w:r>
      <w:r>
        <w:rPr>
          <w:rFonts w:cs="Sylfaen"/>
          <w:b/>
          <w:sz w:val="24"/>
          <w:szCs w:val="24"/>
          <w:lang w:val="ru-RU"/>
        </w:rPr>
        <w:t>մշտական</w:t>
      </w:r>
      <w:r>
        <w:rPr>
          <w:b/>
          <w:sz w:val="24"/>
          <w:szCs w:val="24"/>
          <w:lang w:val="ru-RU"/>
        </w:rPr>
        <w:t xml:space="preserve"> </w:t>
      </w:r>
      <w:r>
        <w:rPr>
          <w:rFonts w:cs="Sylfaen"/>
          <w:b/>
          <w:sz w:val="24"/>
          <w:szCs w:val="24"/>
          <w:lang w:val="ru-RU"/>
        </w:rPr>
        <w:t>հանձնաժողովների</w:t>
      </w:r>
      <w:r>
        <w:rPr>
          <w:b/>
          <w:sz w:val="24"/>
          <w:szCs w:val="24"/>
          <w:lang w:val="ru-RU"/>
        </w:rPr>
        <w:t xml:space="preserve"> </w:t>
      </w:r>
      <w:r>
        <w:rPr>
          <w:rFonts w:cs="Sylfaen"/>
          <w:b/>
          <w:sz w:val="24"/>
          <w:szCs w:val="24"/>
          <w:lang w:val="ru-RU"/>
        </w:rPr>
        <w:t xml:space="preserve">քանակը՝ </w:t>
      </w:r>
      <w:r>
        <w:rPr>
          <w:rFonts w:cs="Sylfaen"/>
          <w:sz w:val="24"/>
          <w:szCs w:val="24"/>
          <w:lang w:val="ru-RU"/>
        </w:rPr>
        <w:t>4</w:t>
      </w:r>
      <w:r>
        <w:rPr>
          <w:sz w:val="24"/>
          <w:szCs w:val="24"/>
          <w:lang w:val="ru-RU"/>
        </w:rPr>
        <w:t>:</w:t>
      </w:r>
    </w:p>
    <w:p w:rsidR="00C261E5" w:rsidRDefault="00C261E5" w:rsidP="00C261E5">
      <w:pPr>
        <w:jc w:val="left"/>
        <w:rPr>
          <w:sz w:val="24"/>
          <w:szCs w:val="24"/>
          <w:lang w:val="ru-RU"/>
        </w:rPr>
      </w:pPr>
      <w:r>
        <w:rPr>
          <w:rFonts w:cs="Sylfaen"/>
          <w:b/>
          <w:i/>
          <w:sz w:val="24"/>
          <w:szCs w:val="24"/>
          <w:lang w:val="ru-RU"/>
        </w:rPr>
        <w:t>7.Սոցիալական</w:t>
      </w:r>
      <w:r>
        <w:rPr>
          <w:b/>
          <w:i/>
          <w:sz w:val="24"/>
          <w:szCs w:val="24"/>
          <w:lang w:val="ru-RU"/>
        </w:rPr>
        <w:t xml:space="preserve"> </w:t>
      </w:r>
      <w:r>
        <w:rPr>
          <w:rFonts w:cs="Sylfaen"/>
          <w:b/>
          <w:i/>
          <w:sz w:val="24"/>
          <w:szCs w:val="24"/>
          <w:lang w:val="ru-RU"/>
        </w:rPr>
        <w:t>աշխատողի</w:t>
      </w:r>
      <w:r>
        <w:rPr>
          <w:b/>
          <w:i/>
          <w:sz w:val="24"/>
          <w:szCs w:val="24"/>
          <w:lang w:val="ru-RU"/>
        </w:rPr>
        <w:t xml:space="preserve"> </w:t>
      </w:r>
      <w:r>
        <w:rPr>
          <w:rFonts w:cs="Sylfaen"/>
          <w:b/>
          <w:i/>
          <w:sz w:val="24"/>
          <w:szCs w:val="24"/>
          <w:lang w:val="ru-RU"/>
        </w:rPr>
        <w:t>կողմից</w:t>
      </w:r>
      <w:r>
        <w:rPr>
          <w:b/>
          <w:i/>
          <w:sz w:val="24"/>
          <w:szCs w:val="24"/>
          <w:lang w:val="ru-RU"/>
        </w:rPr>
        <w:t xml:space="preserve"> </w:t>
      </w:r>
      <w:r>
        <w:rPr>
          <w:rFonts w:cs="Sylfaen"/>
          <w:b/>
          <w:i/>
          <w:sz w:val="24"/>
          <w:szCs w:val="24"/>
          <w:lang w:val="ru-RU"/>
        </w:rPr>
        <w:t>տնային</w:t>
      </w:r>
      <w:r>
        <w:rPr>
          <w:b/>
          <w:i/>
          <w:sz w:val="24"/>
          <w:szCs w:val="24"/>
          <w:lang w:val="ru-RU"/>
        </w:rPr>
        <w:t xml:space="preserve"> </w:t>
      </w:r>
      <w:r>
        <w:rPr>
          <w:rFonts w:cs="Sylfaen"/>
          <w:b/>
          <w:i/>
          <w:sz w:val="24"/>
          <w:szCs w:val="24"/>
          <w:lang w:val="ru-RU"/>
        </w:rPr>
        <w:t>այցելությունների</w:t>
      </w:r>
      <w:r>
        <w:rPr>
          <w:b/>
          <w:i/>
          <w:sz w:val="24"/>
          <w:szCs w:val="24"/>
          <w:lang w:val="ru-RU"/>
        </w:rPr>
        <w:t xml:space="preserve"> </w:t>
      </w:r>
      <w:r>
        <w:rPr>
          <w:rFonts w:cs="Sylfaen"/>
          <w:b/>
          <w:i/>
          <w:sz w:val="24"/>
          <w:szCs w:val="24"/>
          <w:lang w:val="ru-RU"/>
        </w:rPr>
        <w:t>քանակը</w:t>
      </w:r>
      <w:r>
        <w:rPr>
          <w:rFonts w:cs="Sylfaen"/>
          <w:b/>
          <w:i/>
          <w:sz w:val="24"/>
          <w:szCs w:val="24"/>
          <w:lang w:val="hy-AM"/>
        </w:rPr>
        <w:t xml:space="preserve"> </w:t>
      </w:r>
      <w:r>
        <w:rPr>
          <w:rFonts w:cs="Sylfaen"/>
          <w:b/>
          <w:i/>
          <w:sz w:val="24"/>
          <w:szCs w:val="24"/>
          <w:lang w:val="ru-RU"/>
        </w:rPr>
        <w:t>91</w:t>
      </w:r>
      <w:r>
        <w:rPr>
          <w:rFonts w:cs="Sylfaen"/>
          <w:b/>
          <w:i/>
          <w:sz w:val="24"/>
          <w:szCs w:val="24"/>
          <w:lang w:val="hy-AM"/>
        </w:rPr>
        <w:t xml:space="preserve"> </w:t>
      </w:r>
      <w:r>
        <w:rPr>
          <w:sz w:val="24"/>
          <w:szCs w:val="24"/>
          <w:lang w:val="ru-RU"/>
        </w:rPr>
        <w:t xml:space="preserve">` </w:t>
      </w:r>
    </w:p>
    <w:p w:rsidR="00C261E5" w:rsidRDefault="00C261E5" w:rsidP="00C261E5">
      <w:pPr>
        <w:pStyle w:val="NormalWeb"/>
        <w:spacing w:line="360" w:lineRule="auto"/>
        <w:jc w:val="both"/>
        <w:rPr>
          <w:rFonts w:ascii="GHEA Grapalat" w:hAnsi="GHEA Grapalat"/>
          <w:color w:val="000000"/>
          <w:lang w:val="hy-AM"/>
        </w:rPr>
      </w:pPr>
      <w:r>
        <w:rPr>
          <w:rFonts w:ascii="GHEA Grapalat" w:hAnsi="GHEA Grapalat" w:cs="Tahoma"/>
          <w:color w:val="000000"/>
          <w:lang w:val="hy-AM"/>
        </w:rPr>
        <w:t>որից՝ 47-ը ք. Թումանյանում,   10-ը՝</w:t>
      </w:r>
      <w:r>
        <w:rPr>
          <w:rFonts w:ascii="GHEA Grapalat" w:hAnsi="GHEA Grapalat"/>
          <w:color w:val="000000"/>
          <w:lang w:val="hy-AM"/>
        </w:rPr>
        <w:t xml:space="preserve"> գ</w:t>
      </w:r>
      <w:r>
        <w:rPr>
          <w:rFonts w:ascii="MS Mincho" w:eastAsia="MS Mincho" w:hAnsi="MS Mincho" w:cs="MS Mincho" w:hint="eastAsia"/>
          <w:color w:val="000000"/>
          <w:lang w:val="hy-AM"/>
        </w:rPr>
        <w:t>․</w:t>
      </w:r>
      <w:r>
        <w:rPr>
          <w:rFonts w:ascii="GHEA Grapalat" w:hAnsi="GHEA Grapalat"/>
          <w:color w:val="000000"/>
          <w:lang w:val="hy-AM"/>
        </w:rPr>
        <w:t xml:space="preserve"> </w:t>
      </w:r>
      <w:r>
        <w:rPr>
          <w:rFonts w:ascii="GHEA Grapalat" w:hAnsi="GHEA Grapalat" w:cs="GHEA Grapalat"/>
          <w:color w:val="000000"/>
          <w:lang w:val="hy-AM"/>
        </w:rPr>
        <w:t>Ահնիձորում</w:t>
      </w:r>
      <w:r>
        <w:rPr>
          <w:rFonts w:ascii="GHEA Grapalat" w:hAnsi="GHEA Grapalat"/>
          <w:color w:val="000000"/>
          <w:lang w:val="hy-AM"/>
        </w:rPr>
        <w:t>,  12-ը՝ Դսեղում, 5-ը՝ գ</w:t>
      </w:r>
      <w:r>
        <w:rPr>
          <w:rFonts w:ascii="MS Mincho" w:eastAsia="MS Mincho" w:hAnsi="MS Mincho" w:cs="MS Mincho" w:hint="eastAsia"/>
          <w:color w:val="000000"/>
          <w:lang w:val="hy-AM"/>
        </w:rPr>
        <w:t>․</w:t>
      </w:r>
      <w:r>
        <w:rPr>
          <w:rFonts w:ascii="GHEA Grapalat" w:hAnsi="GHEA Grapalat"/>
          <w:color w:val="000000"/>
          <w:lang w:val="hy-AM"/>
        </w:rPr>
        <w:t xml:space="preserve"> </w:t>
      </w:r>
      <w:r>
        <w:rPr>
          <w:rFonts w:ascii="GHEA Grapalat" w:hAnsi="GHEA Grapalat" w:cs="GHEA Grapalat"/>
          <w:color w:val="000000"/>
          <w:lang w:val="hy-AM"/>
        </w:rPr>
        <w:t>Լորուտում</w:t>
      </w:r>
      <w:r>
        <w:rPr>
          <w:rFonts w:ascii="GHEA Grapalat" w:hAnsi="GHEA Grapalat"/>
          <w:color w:val="000000"/>
          <w:lang w:val="hy-AM"/>
        </w:rPr>
        <w:t xml:space="preserve">, </w:t>
      </w:r>
      <w:r>
        <w:rPr>
          <w:rFonts w:ascii="GHEA Grapalat" w:hAnsi="GHEA Grapalat" w:cs="Tahoma"/>
          <w:color w:val="000000"/>
          <w:lang w:val="hy-AM"/>
        </w:rPr>
        <w:t>5-ը՝ Մարցում</w:t>
      </w:r>
      <w:r>
        <w:rPr>
          <w:rFonts w:ascii="GHEA Grapalat" w:hAnsi="GHEA Grapalat"/>
          <w:color w:val="000000"/>
          <w:lang w:val="hy-AM"/>
        </w:rPr>
        <w:t>, 12-ը՝ Քարինջում։</w:t>
      </w:r>
    </w:p>
    <w:p w:rsidR="00C261E5" w:rsidRDefault="00C261E5" w:rsidP="00C261E5">
      <w:pPr>
        <w:pStyle w:val="NormalWeb"/>
        <w:numPr>
          <w:ilvl w:val="0"/>
          <w:numId w:val="7"/>
        </w:numPr>
        <w:spacing w:line="360" w:lineRule="auto"/>
        <w:ind w:left="567" w:hanging="283"/>
        <w:jc w:val="both"/>
        <w:rPr>
          <w:rFonts w:ascii="GHEA Grapalat" w:hAnsi="GHEA Grapalat" w:cs="Tahoma"/>
          <w:color w:val="000000"/>
          <w:lang w:val="hy-AM"/>
        </w:rPr>
      </w:pPr>
      <w:r>
        <w:rPr>
          <w:rFonts w:ascii="GHEA Grapalat" w:hAnsi="GHEA Grapalat" w:cs="Tahoma"/>
          <w:color w:val="000000"/>
          <w:lang w:val="hy-AM"/>
        </w:rPr>
        <w:t>Թումանյան քաղաքում և 6 բնակավայրերում կատարված 91 տնայցերի արդյունքում իրականացվել է կարիքների  գնահատում, վերագնահատում, ինչպես նաև նախկինում կյանքի դժվարին իրավիճակում հայտնված  ընտանիքների նկատմամբ մոնիթորինգ։</w:t>
      </w:r>
    </w:p>
    <w:p w:rsidR="00C261E5" w:rsidRDefault="00C261E5" w:rsidP="00C261E5">
      <w:pPr>
        <w:pStyle w:val="NormalWeb"/>
        <w:numPr>
          <w:ilvl w:val="0"/>
          <w:numId w:val="7"/>
        </w:numPr>
        <w:spacing w:line="360" w:lineRule="auto"/>
        <w:ind w:left="567" w:hanging="283"/>
        <w:jc w:val="both"/>
        <w:rPr>
          <w:rFonts w:ascii="GHEA Grapalat" w:hAnsi="GHEA Grapalat" w:cs="Tahoma"/>
          <w:color w:val="000000"/>
          <w:lang w:val="hy-AM"/>
        </w:rPr>
      </w:pPr>
      <w:r>
        <w:rPr>
          <w:rFonts w:ascii="GHEA Grapalat" w:hAnsi="GHEA Grapalat" w:cs="Tahoma"/>
          <w:color w:val="000000"/>
          <w:lang w:val="hy-AM"/>
        </w:rPr>
        <w:t>Տնայցերի արդյունքում բացահայտվել են նաև նոր ընտանիքներ։ Իրականացվել է ուղղորդում՝ տարբեր սոցիալական աջակցության ծրագրերից օգտվելու համար։</w:t>
      </w:r>
    </w:p>
    <w:p w:rsidR="00C261E5" w:rsidRDefault="00C261E5" w:rsidP="00C261E5">
      <w:pPr>
        <w:pStyle w:val="NormalWeb"/>
        <w:numPr>
          <w:ilvl w:val="0"/>
          <w:numId w:val="7"/>
        </w:numPr>
        <w:spacing w:line="360" w:lineRule="auto"/>
        <w:ind w:left="567" w:hanging="283"/>
        <w:jc w:val="both"/>
        <w:rPr>
          <w:rFonts w:ascii="GHEA Grapalat" w:hAnsi="GHEA Grapalat" w:cs="Tahoma"/>
          <w:color w:val="000000"/>
          <w:lang w:val="hy-AM"/>
        </w:rPr>
      </w:pPr>
      <w:r>
        <w:rPr>
          <w:rFonts w:ascii="GHEA Grapalat" w:hAnsi="GHEA Grapalat" w:cs="Tahoma"/>
          <w:color w:val="000000"/>
          <w:lang w:val="hy-AM"/>
        </w:rPr>
        <w:t>«Դիակոնիա» բարեգործական հիմնադրամի աջակցությամբ Թումանյան քաղաքում  15 միայնակ տարեց ստացել են գումարային և սննդային օգնություններ։</w:t>
      </w:r>
    </w:p>
    <w:p w:rsidR="00C261E5" w:rsidRDefault="00C261E5" w:rsidP="00C261E5">
      <w:pPr>
        <w:pStyle w:val="NormalWeb"/>
        <w:numPr>
          <w:ilvl w:val="0"/>
          <w:numId w:val="7"/>
        </w:numPr>
        <w:spacing w:line="360" w:lineRule="auto"/>
        <w:ind w:left="567" w:hanging="283"/>
        <w:jc w:val="both"/>
        <w:rPr>
          <w:rFonts w:ascii="Sylfaen" w:hAnsi="Sylfaen" w:cs="Tahoma"/>
          <w:color w:val="000000"/>
          <w:lang w:val="hy-AM"/>
        </w:rPr>
      </w:pPr>
      <w:r>
        <w:rPr>
          <w:rFonts w:ascii="GHEA Grapalat" w:hAnsi="GHEA Grapalat" w:cs="Tahoma"/>
          <w:color w:val="000000"/>
          <w:lang w:val="hy-AM"/>
        </w:rPr>
        <w:t>«Դիակոնիա» բարեգործական</w:t>
      </w:r>
      <w:r>
        <w:rPr>
          <w:rFonts w:ascii="Sylfaen" w:hAnsi="Sylfaen" w:cs="Tahoma"/>
          <w:color w:val="000000"/>
          <w:lang w:val="hy-AM"/>
        </w:rPr>
        <w:t xml:space="preserve"> հիմնադրամը Թումանյան քաղաքում  10 սոցիալապես անապահով, բազմազավակ, միակողմանի ծնողազուրկ ընտանիքների մինչև 11 տարեկան 20 երեխաներին ամենամսյա հովանավորություն է իրականացնելու, մինչև երեխաների չափահաս  դառնալը։ </w:t>
      </w:r>
    </w:p>
    <w:p w:rsidR="00C261E5" w:rsidRDefault="00C261E5" w:rsidP="00C261E5">
      <w:pPr>
        <w:pStyle w:val="NormalWeb"/>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Ամերիկայի հայ ավետարանչական համայնքի կողմից Թումանյան քաղաքի  30 նպաստառու ընտանիքների մ</w:t>
      </w:r>
      <w:r w:rsidR="00307597">
        <w:rPr>
          <w:rFonts w:ascii="Sylfaen" w:hAnsi="Sylfaen" w:cs="Tahoma"/>
          <w:color w:val="000000"/>
          <w:lang w:val="hy-AM"/>
        </w:rPr>
        <w:t>ինչև 5-րդ դասարանի երեխաներ</w:t>
      </w:r>
      <w:r w:rsidR="00307597" w:rsidRPr="00307597">
        <w:rPr>
          <w:rFonts w:ascii="Sylfaen" w:hAnsi="Sylfaen" w:cs="Tahoma"/>
          <w:color w:val="000000"/>
          <w:lang w:val="hy-AM"/>
        </w:rPr>
        <w:t>ին</w:t>
      </w:r>
      <w:r w:rsidR="00307597">
        <w:rPr>
          <w:rFonts w:ascii="Sylfaen" w:hAnsi="Sylfaen" w:cs="Tahoma"/>
          <w:color w:val="000000"/>
          <w:lang w:val="hy-AM"/>
        </w:rPr>
        <w:t xml:space="preserve">  </w:t>
      </w:r>
      <w:r w:rsidR="00307597" w:rsidRPr="00307597">
        <w:rPr>
          <w:rFonts w:ascii="Sylfaen" w:hAnsi="Sylfaen" w:cs="Tahoma"/>
          <w:color w:val="000000"/>
          <w:lang w:val="hy-AM"/>
        </w:rPr>
        <w:t>տրամադր</w:t>
      </w:r>
      <w:r>
        <w:rPr>
          <w:rFonts w:ascii="Sylfaen" w:hAnsi="Sylfaen" w:cs="Tahoma"/>
          <w:color w:val="000000"/>
          <w:lang w:val="hy-AM"/>
        </w:rPr>
        <w:t>ել են ձմեռային տաք կոշիկներ, և սպորտային տաք  հագուստ։</w:t>
      </w:r>
    </w:p>
    <w:p w:rsidR="00C261E5" w:rsidRDefault="00C261E5" w:rsidP="00C261E5">
      <w:pPr>
        <w:pStyle w:val="NormalWeb"/>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lastRenderedPageBreak/>
        <w:t>«Դիակոնիա» բարեգործական հիմնադրամը Թումանյան քաղաքում 7 սոցիալապես անապահով, բազմազավակ, կյանքի դժվարին իրավիճակում հայտնված ընտանիքներին տրամադրվել են հագուստ և սպորտային կոշիկներ։</w:t>
      </w:r>
    </w:p>
    <w:p w:rsidR="00C261E5" w:rsidRDefault="00C261E5" w:rsidP="00C261E5">
      <w:pPr>
        <w:pStyle w:val="NormalWeb"/>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 xml:space="preserve">«Դիակոնիա» բարեգործական հիմնադրամը «Թումանյան քաղաքային համայնքի կոմունալ տնտեսություն» ՀՈԱԿ-ի աշխատակիցներին տրամադրել է սպորտային կոշիկներ և հատուկ համազգեստ։ </w:t>
      </w:r>
    </w:p>
    <w:p w:rsidR="00C261E5" w:rsidRDefault="00C261E5" w:rsidP="00C261E5">
      <w:pPr>
        <w:pStyle w:val="NormalWeb"/>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«Դիակոնիա» բարեգործական հիմնադրամի աջակցությամբ Դսեղ բնակավայրում 15 միայնակ տարեց ստացել են գումարային և սննդային օգնություններ։</w:t>
      </w:r>
    </w:p>
    <w:p w:rsidR="00C261E5" w:rsidRDefault="00C261E5" w:rsidP="00C261E5">
      <w:pPr>
        <w:pStyle w:val="NormalWeb"/>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 xml:space="preserve">«Դիակոնիա» բարեգործական հիմնադրամը Քարինջ բնակավայրում 12 սոցիալապես անապահով, բազմազավակ, միակողմանի ծնողազուրկ ընտանիքների  մինչև 11 տարեկան, 18 երեխաներին ամենամսյա հովանավորություն է իրականացնելու մինչև երեխաների չափահաս  դառնալը։ </w:t>
      </w:r>
    </w:p>
    <w:p w:rsidR="00C261E5" w:rsidRDefault="00C261E5" w:rsidP="00C261E5">
      <w:pPr>
        <w:pStyle w:val="NormalWeb"/>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Թումանյան համայնքի Շամուտ և Մարց բանակավայրերից շուրջ 30 երեխա  մասնակցել են Վանաձորում կազմակերպված Ամանորյա միջոցառմանը։</w:t>
      </w:r>
    </w:p>
    <w:p w:rsidR="00C261E5" w:rsidRDefault="00C261E5" w:rsidP="00C261E5">
      <w:pPr>
        <w:pStyle w:val="NormalWeb"/>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Թումանյան համայնքապետարանը 2022թ ընթացքում ծնված 29 նորածին ընտանիքներին տրամադրել է  Ավագանու կողմից սահմանված միանվագ 20</w:t>
      </w:r>
      <w:r>
        <w:rPr>
          <w:rFonts w:ascii="MS Mincho" w:eastAsia="MS Mincho" w:hAnsi="MS Mincho" w:cs="MS Mincho" w:hint="eastAsia"/>
          <w:color w:val="000000"/>
          <w:lang w:val="hy-AM"/>
        </w:rPr>
        <w:t>․</w:t>
      </w:r>
      <w:r>
        <w:rPr>
          <w:color w:val="000000"/>
          <w:lang w:val="hy-AM"/>
        </w:rPr>
        <w:t>000-</w:t>
      </w:r>
      <w:r>
        <w:rPr>
          <w:rFonts w:ascii="Sylfaen" w:hAnsi="Sylfaen" w:cs="Sylfaen"/>
          <w:color w:val="000000"/>
          <w:lang w:val="hy-AM"/>
        </w:rPr>
        <w:t>ական</w:t>
      </w:r>
      <w:r>
        <w:rPr>
          <w:color w:val="000000"/>
          <w:lang w:val="hy-AM"/>
        </w:rPr>
        <w:t xml:space="preserve"> </w:t>
      </w:r>
      <w:r>
        <w:rPr>
          <w:rFonts w:ascii="Sylfaen" w:hAnsi="Sylfaen" w:cs="Sylfaen"/>
          <w:color w:val="000000"/>
          <w:lang w:val="hy-AM"/>
        </w:rPr>
        <w:t>ՀՀ</w:t>
      </w:r>
      <w:r>
        <w:rPr>
          <w:color w:val="000000"/>
          <w:lang w:val="hy-AM"/>
        </w:rPr>
        <w:t xml:space="preserve"> </w:t>
      </w:r>
      <w:r>
        <w:rPr>
          <w:rFonts w:ascii="Sylfaen" w:hAnsi="Sylfaen" w:cs="Sylfaen"/>
          <w:color w:val="000000"/>
          <w:lang w:val="hy-AM"/>
        </w:rPr>
        <w:t>դրամ։</w:t>
      </w:r>
      <w:r>
        <w:rPr>
          <w:color w:val="000000"/>
          <w:lang w:val="hy-AM"/>
        </w:rPr>
        <w:t xml:space="preserve"> </w:t>
      </w:r>
      <w:r>
        <w:rPr>
          <w:rFonts w:ascii="Sylfaen" w:hAnsi="Sylfaen" w:cs="Tahoma"/>
          <w:color w:val="000000"/>
          <w:lang w:val="hy-AM"/>
        </w:rPr>
        <w:t xml:space="preserve"> </w:t>
      </w:r>
    </w:p>
    <w:p w:rsidR="00C261E5" w:rsidRDefault="00C261E5" w:rsidP="00C261E5">
      <w:pPr>
        <w:pStyle w:val="NormalWeb"/>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Ահնիձոր բնակավայրում կատարվել է տնայց  վիրավոր զինծառայողի տուն՝ ծանոթանալու նրա առողջական վիճակին և առանձնացնելու կարիքները։</w:t>
      </w:r>
    </w:p>
    <w:p w:rsidR="00C261E5" w:rsidRDefault="00C261E5" w:rsidP="00C261E5">
      <w:pPr>
        <w:pStyle w:val="NormalWeb"/>
        <w:spacing w:before="0" w:beforeAutospacing="0" w:after="0" w:afterAutospacing="0" w:line="360" w:lineRule="auto"/>
        <w:ind w:firstLine="284"/>
        <w:jc w:val="both"/>
        <w:rPr>
          <w:rFonts w:ascii="Sylfaen" w:hAnsi="Sylfaen" w:cs="Tahoma"/>
          <w:color w:val="000000"/>
          <w:lang w:val="hy-AM"/>
        </w:rPr>
      </w:pPr>
      <w:r>
        <w:rPr>
          <w:rFonts w:ascii="Sylfaen" w:hAnsi="Sylfaen" w:cs="Tahoma"/>
          <w:color w:val="000000"/>
          <w:lang w:val="hy-AM"/>
        </w:rPr>
        <w:t>Սոցիալական աշխատողը ամբողջ եռամսյակի ընթացքում իր կապը պահել է  սոցիալական ծառայության տարածքային գործակալության աշխատակիցների հետ, ինչպես նաև Թումանյան համայնքի բոլոր բնակավայրերի վարչական ներկայացուցիչների, 2-րդ կարգի մասնագետների հետ՝ բնակավայրերում առկա սոցիալական խնդիրների բացահայտման համար</w:t>
      </w:r>
      <w:r>
        <w:rPr>
          <w:rFonts w:ascii="Tahoma" w:hAnsi="Tahoma" w:cs="Tahoma"/>
          <w:color w:val="000000"/>
          <w:sz w:val="27"/>
          <w:szCs w:val="27"/>
          <w:lang w:val="hy-AM"/>
        </w:rPr>
        <w:t>։</w:t>
      </w:r>
    </w:p>
    <w:p w:rsidR="00C261E5" w:rsidRDefault="00C261E5" w:rsidP="00307597">
      <w:pPr>
        <w:pStyle w:val="NormalWeb"/>
        <w:spacing w:line="360" w:lineRule="auto"/>
        <w:rPr>
          <w:rFonts w:ascii="GHEA Grapalat" w:eastAsiaTheme="minorHAnsi" w:hAnsi="GHEA Grapalat" w:cstheme="minorBidi"/>
          <w:b/>
          <w:i/>
          <w:lang w:val="hy-AM" w:eastAsia="en-US"/>
        </w:rPr>
      </w:pPr>
      <w:r>
        <w:rPr>
          <w:rFonts w:ascii="GHEA Grapalat" w:eastAsiaTheme="minorHAnsi" w:hAnsi="GHEA Grapalat" w:cstheme="minorBidi"/>
          <w:b/>
          <w:i/>
          <w:lang w:val="hy-AM" w:eastAsia="en-US"/>
        </w:rPr>
        <w:t>8.Նախադպրոցական և արտադպրոցական կրթության հաստատություններ կատարված այցեր՝</w:t>
      </w:r>
      <w:r>
        <w:rPr>
          <w:b/>
          <w:i/>
          <w:lang w:val="hy-AM"/>
        </w:rPr>
        <w:t xml:space="preserve"> </w:t>
      </w:r>
      <w:r>
        <w:rPr>
          <w:lang w:val="hy-AM"/>
        </w:rPr>
        <w:t xml:space="preserve"> </w:t>
      </w:r>
      <w:r>
        <w:rPr>
          <w:lang w:val="hy-AM"/>
        </w:rPr>
        <w:br/>
      </w:r>
      <w:r>
        <w:rPr>
          <w:rFonts w:ascii="GHEA Grapalat" w:hAnsi="GHEA Grapalat" w:cs="Tahoma"/>
          <w:color w:val="000000"/>
          <w:sz w:val="26"/>
          <w:szCs w:val="26"/>
          <w:lang w:val="hy-AM"/>
        </w:rPr>
        <w:t>107-Այցերի ընթացքում ստուգվում են երեխաների հաճախելիությունը , հակահամաճարակային կանոնների պահպանումը և Լորուտ բնակավայրի ՆՈՒՀ ՀՈԱԿ-ի ջրամատակարարումը:</w:t>
      </w:r>
    </w:p>
    <w:p w:rsidR="00C261E5" w:rsidRDefault="00C261E5" w:rsidP="00C261E5">
      <w:pPr>
        <w:ind w:left="851" w:hanging="862"/>
        <w:jc w:val="left"/>
        <w:rPr>
          <w:b/>
          <w:i/>
          <w:sz w:val="24"/>
          <w:szCs w:val="24"/>
          <w:lang w:val="hy-AM"/>
        </w:rPr>
      </w:pPr>
      <w:r>
        <w:rPr>
          <w:rFonts w:cs="Sylfaen"/>
          <w:b/>
          <w:i/>
          <w:sz w:val="24"/>
          <w:szCs w:val="24"/>
          <w:lang w:val="hy-AM"/>
        </w:rPr>
        <w:t>9.Դպրոցական</w:t>
      </w:r>
      <w:r>
        <w:rPr>
          <w:b/>
          <w:i/>
          <w:sz w:val="24"/>
          <w:szCs w:val="24"/>
          <w:lang w:val="hy-AM"/>
        </w:rPr>
        <w:t xml:space="preserve"> </w:t>
      </w:r>
      <w:r>
        <w:rPr>
          <w:rFonts w:cs="Sylfaen"/>
          <w:b/>
          <w:i/>
          <w:sz w:val="24"/>
          <w:szCs w:val="24"/>
          <w:lang w:val="hy-AM"/>
        </w:rPr>
        <w:t>տարիքի</w:t>
      </w:r>
      <w:r>
        <w:rPr>
          <w:b/>
          <w:i/>
          <w:sz w:val="24"/>
          <w:szCs w:val="24"/>
          <w:lang w:val="hy-AM"/>
        </w:rPr>
        <w:t xml:space="preserve"> </w:t>
      </w:r>
      <w:r>
        <w:rPr>
          <w:rFonts w:cs="Sylfaen"/>
          <w:b/>
          <w:i/>
          <w:sz w:val="24"/>
          <w:szCs w:val="24"/>
          <w:lang w:val="hy-AM"/>
        </w:rPr>
        <w:t>երեխաների</w:t>
      </w:r>
      <w:r>
        <w:rPr>
          <w:b/>
          <w:i/>
          <w:sz w:val="24"/>
          <w:szCs w:val="24"/>
          <w:lang w:val="hy-AM"/>
        </w:rPr>
        <w:t xml:space="preserve"> </w:t>
      </w:r>
      <w:r>
        <w:rPr>
          <w:rFonts w:cs="Sylfaen"/>
          <w:b/>
          <w:i/>
          <w:sz w:val="24"/>
          <w:szCs w:val="24"/>
          <w:lang w:val="hy-AM"/>
        </w:rPr>
        <w:t>քանակը</w:t>
      </w:r>
      <w:r>
        <w:rPr>
          <w:b/>
          <w:i/>
          <w:sz w:val="24"/>
          <w:szCs w:val="24"/>
          <w:lang w:val="hy-AM"/>
        </w:rPr>
        <w:t xml:space="preserve">, </w:t>
      </w:r>
      <w:r>
        <w:rPr>
          <w:rFonts w:cs="Sylfaen"/>
          <w:b/>
          <w:i/>
          <w:sz w:val="24"/>
          <w:szCs w:val="24"/>
          <w:lang w:val="hy-AM"/>
        </w:rPr>
        <w:t>որոնք</w:t>
      </w:r>
      <w:r>
        <w:rPr>
          <w:b/>
          <w:i/>
          <w:sz w:val="24"/>
          <w:szCs w:val="24"/>
          <w:lang w:val="hy-AM"/>
        </w:rPr>
        <w:t xml:space="preserve"> </w:t>
      </w:r>
      <w:r>
        <w:rPr>
          <w:rFonts w:cs="Sylfaen"/>
          <w:b/>
          <w:i/>
          <w:sz w:val="24"/>
          <w:szCs w:val="24"/>
          <w:lang w:val="hy-AM"/>
        </w:rPr>
        <w:t>դուրս</w:t>
      </w:r>
      <w:r>
        <w:rPr>
          <w:b/>
          <w:i/>
          <w:sz w:val="24"/>
          <w:szCs w:val="24"/>
          <w:lang w:val="hy-AM"/>
        </w:rPr>
        <w:t xml:space="preserve"> </w:t>
      </w:r>
      <w:r>
        <w:rPr>
          <w:rFonts w:cs="Sylfaen"/>
          <w:b/>
          <w:i/>
          <w:sz w:val="24"/>
          <w:szCs w:val="24"/>
          <w:lang w:val="hy-AM"/>
        </w:rPr>
        <w:t>են</w:t>
      </w:r>
      <w:r>
        <w:rPr>
          <w:b/>
          <w:i/>
          <w:sz w:val="24"/>
          <w:szCs w:val="24"/>
          <w:lang w:val="hy-AM"/>
        </w:rPr>
        <w:t xml:space="preserve"> </w:t>
      </w:r>
      <w:r>
        <w:rPr>
          <w:rFonts w:cs="Sylfaen"/>
          <w:b/>
          <w:i/>
          <w:sz w:val="24"/>
          <w:szCs w:val="24"/>
          <w:lang w:val="hy-AM"/>
        </w:rPr>
        <w:t>մնացել</w:t>
      </w:r>
      <w:r>
        <w:rPr>
          <w:b/>
          <w:i/>
          <w:sz w:val="24"/>
          <w:szCs w:val="24"/>
          <w:lang w:val="hy-AM"/>
        </w:rPr>
        <w:t xml:space="preserve"> </w:t>
      </w:r>
      <w:r>
        <w:rPr>
          <w:rFonts w:cs="Sylfaen"/>
          <w:b/>
          <w:i/>
          <w:sz w:val="24"/>
          <w:szCs w:val="24"/>
          <w:lang w:val="hy-AM"/>
        </w:rPr>
        <w:t>ուսումնական</w:t>
      </w:r>
    </w:p>
    <w:p w:rsidR="00C261E5" w:rsidRDefault="00C261E5" w:rsidP="00C261E5">
      <w:pPr>
        <w:ind w:left="709" w:hanging="567"/>
        <w:jc w:val="left"/>
        <w:rPr>
          <w:sz w:val="24"/>
          <w:szCs w:val="24"/>
          <w:lang w:val="hy-AM"/>
        </w:rPr>
      </w:pPr>
      <w:r>
        <w:rPr>
          <w:rFonts w:cs="Sylfaen"/>
          <w:b/>
          <w:i/>
          <w:sz w:val="24"/>
          <w:szCs w:val="24"/>
          <w:lang w:val="hy-AM"/>
        </w:rPr>
        <w:lastRenderedPageBreak/>
        <w:t>պրոցեսից</w:t>
      </w:r>
      <w:r>
        <w:rPr>
          <w:rFonts w:cs="Sylfaen"/>
          <w:b/>
          <w:i/>
          <w:sz w:val="24"/>
          <w:szCs w:val="24"/>
          <w:lang w:val="hy-AM"/>
        </w:rPr>
        <w:br/>
      </w:r>
      <w:r>
        <w:rPr>
          <w:sz w:val="24"/>
          <w:szCs w:val="24"/>
          <w:lang w:val="hy-AM"/>
        </w:rPr>
        <w:t>3-Թումանյան համայնքում պարտուսից դուրս են մնացել՝  Մարց գյուղում 1 աշակերտ,</w:t>
      </w:r>
      <w:r w:rsidR="00307597">
        <w:rPr>
          <w:sz w:val="24"/>
          <w:szCs w:val="24"/>
          <w:lang w:val="hy-AM"/>
        </w:rPr>
        <w:t>Աթան</w:t>
      </w:r>
      <w:r>
        <w:rPr>
          <w:sz w:val="24"/>
          <w:szCs w:val="24"/>
          <w:lang w:val="hy-AM"/>
        </w:rPr>
        <w:t xml:space="preserve">  գյուղում 1 աշակերտ,Լորուտ գյուղում 1 աշակերտ </w:t>
      </w:r>
    </w:p>
    <w:p w:rsidR="00C261E5" w:rsidRDefault="00C261E5" w:rsidP="00C261E5">
      <w:pPr>
        <w:ind w:firstLine="0"/>
        <w:jc w:val="left"/>
        <w:rPr>
          <w:color w:val="000000" w:themeColor="text1"/>
          <w:sz w:val="24"/>
          <w:szCs w:val="24"/>
          <w:lang w:val="hy-AM"/>
        </w:rPr>
      </w:pPr>
      <w:r>
        <w:rPr>
          <w:rFonts w:cs="Sylfaen"/>
          <w:b/>
          <w:i/>
          <w:color w:val="000000" w:themeColor="text1"/>
          <w:sz w:val="24"/>
          <w:szCs w:val="24"/>
          <w:lang w:val="hy-AM"/>
        </w:rPr>
        <w:t>10.Հանրային</w:t>
      </w:r>
      <w:r>
        <w:rPr>
          <w:b/>
          <w:i/>
          <w:color w:val="000000" w:themeColor="text1"/>
          <w:sz w:val="24"/>
          <w:szCs w:val="24"/>
          <w:lang w:val="hy-AM"/>
        </w:rPr>
        <w:t xml:space="preserve"> </w:t>
      </w:r>
      <w:r>
        <w:rPr>
          <w:rFonts w:cs="Sylfaen"/>
          <w:b/>
          <w:i/>
          <w:color w:val="000000" w:themeColor="text1"/>
          <w:sz w:val="24"/>
          <w:szCs w:val="24"/>
          <w:lang w:val="hy-AM"/>
        </w:rPr>
        <w:t>միջոցառումներ՝</w:t>
      </w:r>
      <w:r>
        <w:rPr>
          <w:color w:val="000000" w:themeColor="text1"/>
          <w:sz w:val="24"/>
          <w:szCs w:val="24"/>
          <w:lang w:val="hy-AM"/>
        </w:rPr>
        <w:t xml:space="preserve"> </w:t>
      </w:r>
    </w:p>
    <w:p w:rsidR="00C261E5" w:rsidRDefault="00C261E5" w:rsidP="00C261E5">
      <w:pPr>
        <w:ind w:firstLine="0"/>
        <w:jc w:val="left"/>
        <w:rPr>
          <w:color w:val="000000" w:themeColor="text1"/>
          <w:sz w:val="24"/>
          <w:szCs w:val="24"/>
          <w:lang w:val="hy-AM"/>
        </w:rPr>
      </w:pPr>
      <w:r>
        <w:rPr>
          <w:color w:val="000000" w:themeColor="text1"/>
          <w:sz w:val="24"/>
          <w:szCs w:val="24"/>
          <w:lang w:val="hy-AM"/>
        </w:rPr>
        <w:t xml:space="preserve">Հհոկտեմբերի 5-ին՝ ուսուցիչների մասնագիտական տոնի առթիվ  Թումանյան համայնքի ղեկավար Սուրեն Թումանյանը և համայնքապետարանի աշխատակիցները շնորհավորեցին  դպրոցների ուսուցիչներին,  նվիրելով գեղեցիկ ծաղկեփնջեր:                      </w:t>
      </w:r>
      <w:r>
        <w:rPr>
          <w:color w:val="000000" w:themeColor="text1"/>
          <w:sz w:val="24"/>
          <w:szCs w:val="24"/>
          <w:lang w:val="hy-AM"/>
        </w:rPr>
        <w:br/>
        <w:t>Հոկտեմբերի 20-ին՝ Թումանյան քաղաքի մշակույթի տանը,  թումանյանցի փոքրիկ հանդիսատեսների առջև հանդես եկան  Մեծամորի «Փալանչո» տիկնիկային խումբը՝   Թումանյանի «Անխելք մարդը» ներկայացումով:Թումանյան համայնքի 2023թ. տեղական տուրքերի և վճարների դրույքաչափերի և 2023թ. տարեկան աշխատանքային պլանի նախագծերի հանրային բաց լսումներ և քննարկումներ</w:t>
      </w:r>
    </w:p>
    <w:p w:rsidR="00C261E5" w:rsidRDefault="00C261E5" w:rsidP="00C261E5">
      <w:pPr>
        <w:ind w:firstLine="0"/>
        <w:jc w:val="left"/>
        <w:rPr>
          <w:color w:val="000000" w:themeColor="text1"/>
          <w:sz w:val="24"/>
          <w:szCs w:val="24"/>
          <w:lang w:val="hy-AM"/>
        </w:rPr>
      </w:pPr>
      <w:r>
        <w:rPr>
          <w:color w:val="000000" w:themeColor="text1"/>
          <w:sz w:val="24"/>
          <w:szCs w:val="24"/>
          <w:lang w:val="hy-AM"/>
        </w:rPr>
        <w:t xml:space="preserve">Իրականացվել է«ԻՄ ԻՐԱՎՈՒՆՔՆԵՐԸ ԻՄ ԱՉՔԵՐՈՎ» ԻՐԱԶԵԿՄԱՆ ԱԿՑԻԱ  </w:t>
      </w:r>
      <w:r w:rsidR="00CB6E58">
        <w:rPr>
          <w:color w:val="000000" w:themeColor="text1"/>
          <w:sz w:val="24"/>
          <w:szCs w:val="24"/>
          <w:lang w:val="hy-AM"/>
        </w:rPr>
        <w:br/>
      </w:r>
      <w:r>
        <w:rPr>
          <w:color w:val="000000" w:themeColor="text1"/>
          <w:sz w:val="24"/>
          <w:szCs w:val="24"/>
          <w:lang w:val="hy-AM"/>
        </w:rPr>
        <w:t>&lt;&lt; Թումանյան քաղաքի մանկական արվեստի դպրոց</w:t>
      </w:r>
      <w:r w:rsidR="00CB6E58">
        <w:rPr>
          <w:color w:val="000000" w:themeColor="text1"/>
          <w:sz w:val="24"/>
          <w:szCs w:val="24"/>
          <w:lang w:val="hy-AM"/>
        </w:rPr>
        <w:t>&gt;&gt;</w:t>
      </w:r>
      <w:r>
        <w:rPr>
          <w:color w:val="000000" w:themeColor="text1"/>
          <w:sz w:val="24"/>
          <w:szCs w:val="24"/>
          <w:lang w:val="hy-AM"/>
        </w:rPr>
        <w:t xml:space="preserve"> ՀՈԱԿ-ում և Թումանյան քաղաքի միջնակարգ դպրոցում,  Թումանյանի համայնքապետարանի աշխատակիցներ ՝</w:t>
      </w:r>
      <w:r w:rsidR="00CB6E58" w:rsidRPr="00CB6E58">
        <w:rPr>
          <w:color w:val="000000" w:themeColor="text1"/>
          <w:sz w:val="24"/>
          <w:szCs w:val="24"/>
          <w:lang w:val="hy-AM"/>
        </w:rPr>
        <w:t xml:space="preserve">              </w:t>
      </w:r>
      <w:r>
        <w:rPr>
          <w:color w:val="000000" w:themeColor="text1"/>
          <w:sz w:val="24"/>
          <w:szCs w:val="24"/>
          <w:lang w:val="hy-AM"/>
        </w:rPr>
        <w:t>Ս. Դավթյանի և Ն. Էվոյանի կողմից:</w:t>
      </w:r>
    </w:p>
    <w:p w:rsidR="00C261E5" w:rsidRDefault="00C261E5" w:rsidP="00C261E5">
      <w:pPr>
        <w:ind w:firstLine="0"/>
        <w:jc w:val="left"/>
        <w:rPr>
          <w:color w:val="000000" w:themeColor="text1"/>
          <w:sz w:val="24"/>
          <w:szCs w:val="24"/>
          <w:lang w:val="hy-AM"/>
        </w:rPr>
      </w:pPr>
      <w:r>
        <w:rPr>
          <w:color w:val="000000" w:themeColor="text1"/>
          <w:sz w:val="24"/>
          <w:szCs w:val="24"/>
          <w:lang w:val="hy-AM"/>
        </w:rPr>
        <w:t xml:space="preserve">ՀՀ Աշխատանքի և սոցիալական հարցերի նախարարություն նախատեսած երեխաների իրավունքների վերաբերյալ «Իմ իրավունքները իմ աչքերով» խորագրիրը կրող իրազեկման  ակցիան, որի  ընթացքում երեխաները ներկայացրեցին իրենց իրավունքներն ու պարտականությունները: Հանդիպման ընթացքում երեխաները բարձրացրեցին իրենց իրավունքների և պարտականությունների շուրջ իրենց մտահոգող հարցերը, հարց ու պատասխանանի միջոցով քննարկվեցին առաջացած հարցերի և խնդիրների լուծման համար իրենց կարծիքներն ու առաջարկությունները:Միջոցառման նպատակն էր՝  խթանելու երեխաների իրազեկվածությանը և իրենց ձայնը լսելի դարձնելու, նրանց հուզող հարցերը բարձրաձայնելու կարևորությունը։    </w:t>
      </w:r>
    </w:p>
    <w:p w:rsidR="00C261E5" w:rsidRDefault="00C261E5" w:rsidP="00C261E5">
      <w:pPr>
        <w:ind w:firstLine="0"/>
        <w:jc w:val="left"/>
        <w:rPr>
          <w:color w:val="000000" w:themeColor="text1"/>
          <w:sz w:val="24"/>
          <w:szCs w:val="24"/>
          <w:lang w:val="hy-AM"/>
        </w:rPr>
      </w:pPr>
      <w:r>
        <w:rPr>
          <w:color w:val="000000" w:themeColor="text1"/>
          <w:sz w:val="24"/>
          <w:szCs w:val="24"/>
          <w:lang w:val="hy-AM"/>
        </w:rPr>
        <w:t xml:space="preserve">Նոյեմբերի  22-ին՝ Թումանայն քաղաքի մշակույթի տանը, &lt;&lt;Թումանյան քաղաքի մանկական արվեստի դպրոց&gt;&gt; ՀՈԱԿ-ի սաները անցկացրեցին &lt;&lt;Աշնանային ցերեկույթ&gt;&gt;,որի ժամանակ գովերգեցին աշունը :Միջոցառումը հագեցած էր գեղեցիկ երաժշտական և պարային համարներով: Նոյեմբերի 22-ին Դսեղի Հովհ. Թումանյանի տուն-թանգարանում կազմակերպվեց միջոցառում՝ Դսեղի միջն. դպրոցի աշակերտների և մշակույթի տան պարային խմբի սաների մասնակցությամբ:Իրականացվել են առցանց </w:t>
      </w:r>
      <w:r>
        <w:rPr>
          <w:color w:val="000000" w:themeColor="text1"/>
          <w:sz w:val="24"/>
          <w:szCs w:val="24"/>
          <w:lang w:val="hy-AM"/>
        </w:rPr>
        <w:lastRenderedPageBreak/>
        <w:t>միջոցառումներ, տեղադրվել տեսահոլովակներ՝ Թումանյանական մոտիվներով ՝Դսեղ բնակավայրում:</w:t>
      </w:r>
    </w:p>
    <w:p w:rsidR="00C261E5" w:rsidRDefault="00C261E5" w:rsidP="00C261E5">
      <w:pPr>
        <w:ind w:firstLine="0"/>
        <w:jc w:val="left"/>
        <w:rPr>
          <w:color w:val="000000" w:themeColor="text1"/>
          <w:sz w:val="24"/>
          <w:szCs w:val="24"/>
          <w:lang w:val="hy-AM"/>
        </w:rPr>
      </w:pPr>
      <w:r>
        <w:rPr>
          <w:color w:val="000000" w:themeColor="text1"/>
          <w:sz w:val="24"/>
          <w:szCs w:val="24"/>
          <w:lang w:val="hy-AM"/>
        </w:rPr>
        <w:t>Դեկտեմբերի 24-ին համայնքապետարանի հովանավորությամբ Թումանյան քաղաքի 12-րդ դասարանցիները մեկնեցին Երևան՝ երեկոյան զբոսանքի:Թումանյան քաղաքի տարրական դասարանցիների ամանորյա հանդեսներին համայնքապետարանը տրամադրեց  քաղցրավենիքների ամանորյա տոպրակներ:Դեկտեմբերի 19-23-ը Թումանյան համայնքի բոլոր բնակավայրերում տեղի ունեցան 2023 թվականի բյուջեի քննարկումներ:Դեկտեմբերի</w:t>
      </w:r>
      <w:r w:rsidR="00CB6E58">
        <w:rPr>
          <w:color w:val="000000" w:themeColor="text1"/>
          <w:sz w:val="24"/>
          <w:szCs w:val="24"/>
          <w:lang w:val="hy-AM"/>
        </w:rPr>
        <w:t xml:space="preserve"> 27</w:t>
      </w:r>
      <w:r>
        <w:rPr>
          <w:color w:val="000000" w:themeColor="text1"/>
          <w:sz w:val="24"/>
          <w:szCs w:val="24"/>
          <w:lang w:val="hy-AM"/>
        </w:rPr>
        <w:t xml:space="preserve">-ին </w:t>
      </w:r>
      <w:r w:rsidR="00CB6E58" w:rsidRPr="00CB6E58">
        <w:rPr>
          <w:color w:val="000000" w:themeColor="text1"/>
          <w:sz w:val="24"/>
          <w:szCs w:val="24"/>
          <w:lang w:val="hy-AM"/>
        </w:rPr>
        <w:t xml:space="preserve">Դսեղ բնակավայրի վարչական ղեկավարի նստավայրում տեղի </w:t>
      </w:r>
      <w:r>
        <w:rPr>
          <w:color w:val="000000" w:themeColor="text1"/>
          <w:sz w:val="24"/>
          <w:szCs w:val="24"/>
          <w:lang w:val="hy-AM"/>
        </w:rPr>
        <w:t>ունեցավ ավագանու</w:t>
      </w:r>
      <w:r w:rsidR="00655CD4" w:rsidRPr="00655CD4">
        <w:rPr>
          <w:color w:val="000000" w:themeColor="text1"/>
          <w:sz w:val="24"/>
          <w:szCs w:val="24"/>
          <w:lang w:val="hy-AM"/>
        </w:rPr>
        <w:t xml:space="preserve"> արտահերթ </w:t>
      </w:r>
      <w:r>
        <w:rPr>
          <w:color w:val="000000" w:themeColor="text1"/>
          <w:sz w:val="24"/>
          <w:szCs w:val="24"/>
          <w:lang w:val="hy-AM"/>
        </w:rPr>
        <w:t xml:space="preserve"> նիստ:Դեկտեմբերի 28-ին տեղի ունեցավ Թումանյան քաղաքի մանկական արվեստի դպրոցի սաների ամանորյան հաշվետու համերգը:Դեկտեմբերի 29-ին տեղի ունեցավ  Թումանյան քաղաքի նախադպրոցական ուսումնական հաստատության ամանորյա հանդեսը:</w:t>
      </w:r>
    </w:p>
    <w:p w:rsidR="00C261E5" w:rsidRDefault="00C261E5" w:rsidP="00C261E5">
      <w:pPr>
        <w:jc w:val="left"/>
        <w:rPr>
          <w:b/>
          <w:i/>
          <w:sz w:val="24"/>
          <w:szCs w:val="24"/>
          <w:lang w:val="hy-AM"/>
        </w:rPr>
      </w:pPr>
      <w:r>
        <w:rPr>
          <w:rFonts w:cs="Sylfaen"/>
          <w:b/>
          <w:i/>
          <w:sz w:val="24"/>
          <w:szCs w:val="24"/>
          <w:lang w:val="hy-AM"/>
        </w:rPr>
        <w:t>11.Սահմանափակ</w:t>
      </w:r>
      <w:r>
        <w:rPr>
          <w:b/>
          <w:i/>
          <w:sz w:val="24"/>
          <w:szCs w:val="24"/>
          <w:lang w:val="hy-AM"/>
        </w:rPr>
        <w:t xml:space="preserve"> </w:t>
      </w:r>
      <w:r>
        <w:rPr>
          <w:rFonts w:cs="Sylfaen"/>
          <w:b/>
          <w:i/>
          <w:sz w:val="24"/>
          <w:szCs w:val="24"/>
          <w:lang w:val="hy-AM"/>
        </w:rPr>
        <w:t>ֆիզիկական</w:t>
      </w:r>
      <w:r>
        <w:rPr>
          <w:b/>
          <w:i/>
          <w:sz w:val="24"/>
          <w:szCs w:val="24"/>
          <w:lang w:val="hy-AM"/>
        </w:rPr>
        <w:t xml:space="preserve"> </w:t>
      </w:r>
      <w:r>
        <w:rPr>
          <w:rFonts w:cs="Sylfaen"/>
          <w:b/>
          <w:i/>
          <w:sz w:val="24"/>
          <w:szCs w:val="24"/>
          <w:lang w:val="hy-AM"/>
        </w:rPr>
        <w:t>հնարավորություններ</w:t>
      </w:r>
      <w:r>
        <w:rPr>
          <w:b/>
          <w:i/>
          <w:sz w:val="24"/>
          <w:szCs w:val="24"/>
          <w:lang w:val="hy-AM"/>
        </w:rPr>
        <w:t xml:space="preserve"> </w:t>
      </w:r>
      <w:r>
        <w:rPr>
          <w:rFonts w:cs="Sylfaen"/>
          <w:b/>
          <w:i/>
          <w:sz w:val="24"/>
          <w:szCs w:val="24"/>
          <w:lang w:val="hy-AM"/>
        </w:rPr>
        <w:t>ունեցող</w:t>
      </w:r>
      <w:r>
        <w:rPr>
          <w:b/>
          <w:i/>
          <w:sz w:val="24"/>
          <w:szCs w:val="24"/>
          <w:lang w:val="hy-AM"/>
        </w:rPr>
        <w:t xml:space="preserve"> </w:t>
      </w:r>
      <w:r>
        <w:rPr>
          <w:rFonts w:cs="Sylfaen"/>
          <w:b/>
          <w:i/>
          <w:sz w:val="24"/>
          <w:szCs w:val="24"/>
          <w:lang w:val="hy-AM"/>
        </w:rPr>
        <w:t>ընտրողների</w:t>
      </w:r>
      <w:r>
        <w:rPr>
          <w:b/>
          <w:i/>
          <w:sz w:val="24"/>
          <w:szCs w:val="24"/>
          <w:lang w:val="hy-AM"/>
        </w:rPr>
        <w:t xml:space="preserve"> </w:t>
      </w:r>
      <w:r>
        <w:rPr>
          <w:rFonts w:cs="Sylfaen"/>
          <w:b/>
          <w:i/>
          <w:sz w:val="24"/>
          <w:szCs w:val="24"/>
          <w:lang w:val="hy-AM"/>
        </w:rPr>
        <w:t>ընտրական</w:t>
      </w:r>
      <w:r>
        <w:rPr>
          <w:b/>
          <w:i/>
          <w:sz w:val="24"/>
          <w:szCs w:val="24"/>
          <w:lang w:val="hy-AM"/>
        </w:rPr>
        <w:t xml:space="preserve"> </w:t>
      </w:r>
      <w:r>
        <w:rPr>
          <w:rFonts w:cs="Sylfaen"/>
          <w:b/>
          <w:i/>
          <w:sz w:val="24"/>
          <w:szCs w:val="24"/>
          <w:lang w:val="hy-AM"/>
        </w:rPr>
        <w:t>իրավունքի</w:t>
      </w:r>
      <w:r>
        <w:rPr>
          <w:b/>
          <w:i/>
          <w:sz w:val="24"/>
          <w:szCs w:val="24"/>
          <w:lang w:val="hy-AM"/>
        </w:rPr>
        <w:t xml:space="preserve"> </w:t>
      </w:r>
      <w:r>
        <w:rPr>
          <w:rFonts w:cs="Sylfaen"/>
          <w:b/>
          <w:i/>
          <w:sz w:val="24"/>
          <w:szCs w:val="24"/>
          <w:lang w:val="hy-AM"/>
        </w:rPr>
        <w:t>իրականացման</w:t>
      </w:r>
      <w:r>
        <w:rPr>
          <w:b/>
          <w:i/>
          <w:sz w:val="24"/>
          <w:szCs w:val="24"/>
          <w:lang w:val="hy-AM"/>
        </w:rPr>
        <w:t xml:space="preserve"> </w:t>
      </w:r>
      <w:r>
        <w:rPr>
          <w:rFonts w:cs="Sylfaen"/>
          <w:b/>
          <w:i/>
          <w:sz w:val="24"/>
          <w:szCs w:val="24"/>
          <w:lang w:val="hy-AM"/>
        </w:rPr>
        <w:t>մատչելիությունն</w:t>
      </w:r>
      <w:r>
        <w:rPr>
          <w:b/>
          <w:i/>
          <w:sz w:val="24"/>
          <w:szCs w:val="24"/>
          <w:lang w:val="hy-AM"/>
        </w:rPr>
        <w:t xml:space="preserve"> </w:t>
      </w:r>
      <w:r>
        <w:rPr>
          <w:rFonts w:cs="Sylfaen"/>
          <w:b/>
          <w:i/>
          <w:sz w:val="24"/>
          <w:szCs w:val="24"/>
          <w:lang w:val="hy-AM"/>
        </w:rPr>
        <w:t>ապահովելու</w:t>
      </w:r>
      <w:r>
        <w:rPr>
          <w:b/>
          <w:i/>
          <w:sz w:val="24"/>
          <w:szCs w:val="24"/>
          <w:lang w:val="hy-AM"/>
        </w:rPr>
        <w:t xml:space="preserve"> </w:t>
      </w:r>
      <w:r>
        <w:rPr>
          <w:rFonts w:cs="Sylfaen"/>
          <w:b/>
          <w:i/>
          <w:sz w:val="24"/>
          <w:szCs w:val="24"/>
          <w:lang w:val="hy-AM"/>
        </w:rPr>
        <w:t>համար</w:t>
      </w:r>
      <w:r>
        <w:rPr>
          <w:b/>
          <w:i/>
          <w:sz w:val="24"/>
          <w:szCs w:val="24"/>
          <w:lang w:val="hy-AM"/>
        </w:rPr>
        <w:t xml:space="preserve"> </w:t>
      </w:r>
      <w:r>
        <w:rPr>
          <w:rFonts w:cs="Sylfaen"/>
          <w:b/>
          <w:i/>
          <w:sz w:val="24"/>
          <w:szCs w:val="24"/>
          <w:lang w:val="hy-AM"/>
        </w:rPr>
        <w:t>տեղամասային</w:t>
      </w:r>
      <w:r>
        <w:rPr>
          <w:b/>
          <w:i/>
          <w:sz w:val="24"/>
          <w:szCs w:val="24"/>
          <w:lang w:val="hy-AM"/>
        </w:rPr>
        <w:t xml:space="preserve"> </w:t>
      </w:r>
      <w:r>
        <w:rPr>
          <w:rFonts w:cs="Sylfaen"/>
          <w:b/>
          <w:i/>
          <w:sz w:val="24"/>
          <w:szCs w:val="24"/>
          <w:lang w:val="hy-AM"/>
        </w:rPr>
        <w:t>կենտրոններում</w:t>
      </w:r>
      <w:r>
        <w:rPr>
          <w:b/>
          <w:i/>
          <w:sz w:val="24"/>
          <w:szCs w:val="24"/>
          <w:lang w:val="hy-AM"/>
        </w:rPr>
        <w:t xml:space="preserve"> </w:t>
      </w:r>
      <w:r>
        <w:rPr>
          <w:rFonts w:cs="Sylfaen"/>
          <w:b/>
          <w:i/>
          <w:sz w:val="24"/>
          <w:szCs w:val="24"/>
          <w:lang w:val="hy-AM"/>
        </w:rPr>
        <w:t>ձեռնարկված</w:t>
      </w:r>
      <w:r>
        <w:rPr>
          <w:b/>
          <w:i/>
          <w:sz w:val="24"/>
          <w:szCs w:val="24"/>
          <w:lang w:val="hy-AM"/>
        </w:rPr>
        <w:t xml:space="preserve"> </w:t>
      </w:r>
      <w:r>
        <w:rPr>
          <w:rFonts w:cs="Sylfaen"/>
          <w:b/>
          <w:i/>
          <w:sz w:val="24"/>
          <w:szCs w:val="24"/>
          <w:lang w:val="hy-AM"/>
        </w:rPr>
        <w:t>միջոցներ՝</w:t>
      </w:r>
    </w:p>
    <w:p w:rsidR="00C261E5" w:rsidRDefault="00C261E5" w:rsidP="00C261E5">
      <w:pPr>
        <w:ind w:firstLine="0"/>
        <w:jc w:val="left"/>
        <w:rPr>
          <w:rFonts w:cs="Sylfaen"/>
          <w:sz w:val="24"/>
          <w:szCs w:val="24"/>
          <w:lang w:val="hy-AM"/>
        </w:rPr>
      </w:pPr>
      <w:r>
        <w:rPr>
          <w:rFonts w:cs="Sylfaen"/>
          <w:sz w:val="24"/>
          <w:szCs w:val="24"/>
          <w:lang w:val="hy-AM"/>
        </w:rPr>
        <w:t>Սահմանափակ ֆիզիկական հնարավորություններ ունեցող ընտրողների ընտրական իրավունքի իրականացման մատչելիությունն ապահովվելու ուղղությամբ միջոցներ չեն ձեռնարկվել:</w:t>
      </w:r>
      <w:r>
        <w:rPr>
          <w:rFonts w:cs="Sylfaen"/>
          <w:sz w:val="24"/>
          <w:szCs w:val="24"/>
          <w:lang w:val="hy-AM"/>
        </w:rPr>
        <w:br/>
      </w:r>
    </w:p>
    <w:p w:rsidR="00C261E5" w:rsidRDefault="00C261E5" w:rsidP="00C261E5">
      <w:pPr>
        <w:ind w:firstLine="0"/>
        <w:jc w:val="left"/>
        <w:rPr>
          <w:rFonts w:cs="Sylfaen"/>
          <w:b/>
          <w:i/>
          <w:sz w:val="24"/>
          <w:szCs w:val="24"/>
          <w:lang w:val="hy-AM"/>
        </w:rPr>
      </w:pPr>
      <w:r>
        <w:rPr>
          <w:rFonts w:cs="Sylfaen"/>
          <w:b/>
          <w:i/>
          <w:sz w:val="24"/>
          <w:szCs w:val="24"/>
          <w:lang w:val="hy-AM"/>
        </w:rPr>
        <w:t>12.Աղբահանության</w:t>
      </w:r>
      <w:r>
        <w:rPr>
          <w:b/>
          <w:i/>
          <w:sz w:val="24"/>
          <w:szCs w:val="24"/>
          <w:lang w:val="hy-AM"/>
        </w:rPr>
        <w:t xml:space="preserve"> </w:t>
      </w:r>
      <w:r>
        <w:rPr>
          <w:rFonts w:cs="Sylfaen"/>
          <w:b/>
          <w:i/>
          <w:sz w:val="24"/>
          <w:szCs w:val="24"/>
          <w:lang w:val="hy-AM"/>
        </w:rPr>
        <w:t>և</w:t>
      </w:r>
      <w:r>
        <w:rPr>
          <w:b/>
          <w:i/>
          <w:sz w:val="24"/>
          <w:szCs w:val="24"/>
          <w:lang w:val="hy-AM"/>
        </w:rPr>
        <w:t xml:space="preserve"> </w:t>
      </w:r>
      <w:r>
        <w:rPr>
          <w:rFonts w:cs="Sylfaen"/>
          <w:b/>
          <w:i/>
          <w:sz w:val="24"/>
          <w:szCs w:val="24"/>
          <w:lang w:val="hy-AM"/>
        </w:rPr>
        <w:t>սանիտարական</w:t>
      </w:r>
      <w:r>
        <w:rPr>
          <w:b/>
          <w:i/>
          <w:sz w:val="24"/>
          <w:szCs w:val="24"/>
          <w:lang w:val="hy-AM"/>
        </w:rPr>
        <w:t xml:space="preserve"> </w:t>
      </w:r>
      <w:r>
        <w:rPr>
          <w:rFonts w:cs="Sylfaen"/>
          <w:b/>
          <w:i/>
          <w:sz w:val="24"/>
          <w:szCs w:val="24"/>
          <w:lang w:val="hy-AM"/>
        </w:rPr>
        <w:t>մաքրման</w:t>
      </w:r>
      <w:r>
        <w:rPr>
          <w:b/>
          <w:i/>
          <w:sz w:val="24"/>
          <w:szCs w:val="24"/>
          <w:lang w:val="hy-AM"/>
        </w:rPr>
        <w:t xml:space="preserve"> </w:t>
      </w:r>
      <w:r>
        <w:rPr>
          <w:rFonts w:cs="Sylfaen"/>
          <w:b/>
          <w:i/>
          <w:sz w:val="24"/>
          <w:szCs w:val="24"/>
          <w:lang w:val="hy-AM"/>
        </w:rPr>
        <w:t>աշխատանքների</w:t>
      </w:r>
      <w:r>
        <w:rPr>
          <w:b/>
          <w:i/>
          <w:sz w:val="24"/>
          <w:szCs w:val="24"/>
          <w:lang w:val="hy-AM"/>
        </w:rPr>
        <w:t xml:space="preserve"> </w:t>
      </w:r>
      <w:r>
        <w:rPr>
          <w:rFonts w:cs="Sylfaen"/>
          <w:b/>
          <w:i/>
          <w:sz w:val="24"/>
          <w:szCs w:val="24"/>
          <w:lang w:val="hy-AM"/>
        </w:rPr>
        <w:t>իրականացում՝</w:t>
      </w:r>
    </w:p>
    <w:p w:rsidR="00C261E5" w:rsidRDefault="00C261E5" w:rsidP="00C261E5">
      <w:pPr>
        <w:ind w:firstLine="0"/>
        <w:jc w:val="left"/>
        <w:rPr>
          <w:rFonts w:cs="Sylfaen"/>
          <w:i/>
          <w:sz w:val="24"/>
          <w:szCs w:val="24"/>
          <w:lang w:val="hy-AM"/>
        </w:rPr>
      </w:pPr>
      <w:r>
        <w:rPr>
          <w:rFonts w:cs="Sylfaen"/>
          <w:i/>
          <w:sz w:val="24"/>
          <w:szCs w:val="24"/>
          <w:lang w:val="hy-AM"/>
        </w:rPr>
        <w:t xml:space="preserve">Թումանյան քաղաքում կատարվել են փողոցների ամենօրյա մաքրման աշխատանքներ և 8 անգամ աղբահանություն:Կատարվել են սելավատարների մաքրման, 1-ին փողոցի փոսացլման աշխատանքներ:Ահնիձոր բնակավայրում կատարվել է 6 անգամ աղբահանություն և ներբնակավայրային ճանապարհների խճապատման ու հարթեցման աշխատանքներ:Դսեղ բնակավայրում կատարվել է 11 անգամ աղբահանություն, փողոցների փոսալցման, հարթեցման, և խմելու ջրի ջրագծի նորոգման աշխատանքներ:Լորուտ բնակավայրում կատարվել է 6 անգամ աղբահանություն և խմելու ջրի ջրագծի նորոգման աշխատանքներ: Մարց բնավայրում կատարվել է 6 անգամ աղբահանություն և  դեպի սարեր տանող ճանապարհի խճապատման ու հարթեցման աշխատանքներ: Շամուտ բնակավայրերում կատարվել է 6 անգամ աղբահանություն, դեպի սարեր տանող ճանապարհրի խճապատման ու հարթեցման աշխատանքներ և և գյուղ բարձրացող ճանապարհի հարթեցման աշխատանքներ: Չկալով բնակավայրերում </w:t>
      </w:r>
      <w:r>
        <w:rPr>
          <w:rFonts w:cs="Sylfaen"/>
          <w:i/>
          <w:sz w:val="24"/>
          <w:szCs w:val="24"/>
          <w:lang w:val="hy-AM"/>
        </w:rPr>
        <w:lastRenderedPageBreak/>
        <w:t>կատարվել է 5 անգամ աղբահանություն և  դեպի սարեր տանող ճանապարհրի խճապատման ու հարթեցման աշխատանքներ: Քարինջ բնակավայրերում կատարվել է 6 անգամ աղբահանություն և գյուղ բարձրացող ճանապարհի հարթեցման աշխատանքներ: Աթանում կատարվել են խմելու ջրի ջրագծի հիմնանորոգման աշխատանքներ:</w:t>
      </w:r>
    </w:p>
    <w:p w:rsidR="00C261E5" w:rsidRDefault="00C261E5" w:rsidP="00C261E5">
      <w:pPr>
        <w:ind w:firstLine="0"/>
        <w:jc w:val="left"/>
        <w:rPr>
          <w:rFonts w:cs="Sylfaen"/>
          <w:i/>
          <w:sz w:val="24"/>
          <w:szCs w:val="24"/>
          <w:lang w:val="hy-AM"/>
        </w:rPr>
      </w:pPr>
    </w:p>
    <w:p w:rsidR="00C261E5" w:rsidRDefault="00C261E5" w:rsidP="00C261E5">
      <w:pPr>
        <w:ind w:firstLine="0"/>
        <w:jc w:val="left"/>
        <w:rPr>
          <w:b/>
          <w:i/>
          <w:sz w:val="24"/>
          <w:szCs w:val="24"/>
          <w:lang w:val="hy-AM"/>
        </w:rPr>
      </w:pPr>
      <w:r>
        <w:rPr>
          <w:rFonts w:cs="Sylfaen"/>
          <w:b/>
          <w:i/>
          <w:sz w:val="24"/>
          <w:szCs w:val="24"/>
          <w:lang w:val="hy-AM"/>
        </w:rPr>
        <w:t>13.Համայնքի</w:t>
      </w:r>
      <w:r>
        <w:rPr>
          <w:b/>
          <w:i/>
          <w:sz w:val="24"/>
          <w:szCs w:val="24"/>
          <w:lang w:val="hy-AM"/>
        </w:rPr>
        <w:t xml:space="preserve"> </w:t>
      </w:r>
      <w:r>
        <w:rPr>
          <w:rFonts w:cs="Sylfaen"/>
          <w:b/>
          <w:i/>
          <w:sz w:val="24"/>
          <w:szCs w:val="24"/>
          <w:lang w:val="hy-AM"/>
        </w:rPr>
        <w:t>վարչական</w:t>
      </w:r>
      <w:r>
        <w:rPr>
          <w:b/>
          <w:i/>
          <w:sz w:val="24"/>
          <w:szCs w:val="24"/>
          <w:lang w:val="hy-AM"/>
        </w:rPr>
        <w:t xml:space="preserve"> </w:t>
      </w:r>
      <w:r>
        <w:rPr>
          <w:rFonts w:cs="Sylfaen"/>
          <w:b/>
          <w:i/>
          <w:sz w:val="24"/>
          <w:szCs w:val="24"/>
          <w:lang w:val="hy-AM"/>
        </w:rPr>
        <w:t>տարածքում</w:t>
      </w:r>
      <w:r>
        <w:rPr>
          <w:b/>
          <w:i/>
          <w:sz w:val="24"/>
          <w:szCs w:val="24"/>
          <w:lang w:val="hy-AM"/>
        </w:rPr>
        <w:t xml:space="preserve"> </w:t>
      </w:r>
      <w:r>
        <w:rPr>
          <w:rFonts w:cs="Sylfaen"/>
          <w:b/>
          <w:i/>
          <w:sz w:val="24"/>
          <w:szCs w:val="24"/>
          <w:lang w:val="hy-AM"/>
        </w:rPr>
        <w:t>բիզնես</w:t>
      </w:r>
      <w:r>
        <w:rPr>
          <w:b/>
          <w:i/>
          <w:sz w:val="24"/>
          <w:szCs w:val="24"/>
          <w:lang w:val="hy-AM"/>
        </w:rPr>
        <w:t xml:space="preserve"> </w:t>
      </w:r>
      <w:r>
        <w:rPr>
          <w:rFonts w:cs="Sylfaen"/>
          <w:b/>
          <w:i/>
          <w:sz w:val="24"/>
          <w:szCs w:val="24"/>
          <w:lang w:val="hy-AM"/>
        </w:rPr>
        <w:t>գործունեություն իրականացնող</w:t>
      </w:r>
      <w:r>
        <w:rPr>
          <w:b/>
          <w:i/>
          <w:sz w:val="24"/>
          <w:szCs w:val="24"/>
          <w:lang w:val="hy-AM"/>
        </w:rPr>
        <w:t xml:space="preserve"> </w:t>
      </w:r>
      <w:r>
        <w:rPr>
          <w:rFonts w:cs="Sylfaen"/>
          <w:b/>
          <w:i/>
          <w:sz w:val="24"/>
          <w:szCs w:val="24"/>
          <w:lang w:val="hy-AM"/>
        </w:rPr>
        <w:t>գործարարների</w:t>
      </w:r>
      <w:r>
        <w:rPr>
          <w:b/>
          <w:i/>
          <w:sz w:val="24"/>
          <w:szCs w:val="24"/>
          <w:lang w:val="hy-AM"/>
        </w:rPr>
        <w:t xml:space="preserve"> </w:t>
      </w:r>
      <w:r>
        <w:rPr>
          <w:rFonts w:cs="Sylfaen"/>
          <w:b/>
          <w:i/>
          <w:sz w:val="24"/>
          <w:szCs w:val="24"/>
          <w:lang w:val="hy-AM"/>
        </w:rPr>
        <w:t>և</w:t>
      </w:r>
      <w:r>
        <w:rPr>
          <w:b/>
          <w:i/>
          <w:sz w:val="24"/>
          <w:szCs w:val="24"/>
          <w:lang w:val="hy-AM"/>
        </w:rPr>
        <w:t xml:space="preserve"> </w:t>
      </w:r>
      <w:r>
        <w:rPr>
          <w:rFonts w:cs="Sylfaen"/>
          <w:b/>
          <w:i/>
          <w:sz w:val="24"/>
          <w:szCs w:val="24"/>
          <w:lang w:val="hy-AM"/>
        </w:rPr>
        <w:t>ձեռնարկատերերի</w:t>
      </w:r>
      <w:r>
        <w:rPr>
          <w:b/>
          <w:i/>
          <w:sz w:val="24"/>
          <w:szCs w:val="24"/>
          <w:lang w:val="hy-AM"/>
        </w:rPr>
        <w:t xml:space="preserve"> </w:t>
      </w:r>
      <w:r>
        <w:rPr>
          <w:rFonts w:cs="Sylfaen"/>
          <w:b/>
          <w:i/>
          <w:sz w:val="24"/>
          <w:szCs w:val="24"/>
          <w:lang w:val="hy-AM"/>
        </w:rPr>
        <w:t>հետ</w:t>
      </w:r>
      <w:r>
        <w:rPr>
          <w:b/>
          <w:i/>
          <w:sz w:val="24"/>
          <w:szCs w:val="24"/>
          <w:lang w:val="hy-AM"/>
        </w:rPr>
        <w:t xml:space="preserve"> </w:t>
      </w:r>
      <w:r>
        <w:rPr>
          <w:rFonts w:cs="Sylfaen"/>
          <w:b/>
          <w:i/>
          <w:sz w:val="24"/>
          <w:szCs w:val="24"/>
          <w:lang w:val="hy-AM"/>
        </w:rPr>
        <w:t>հանդիպումներ</w:t>
      </w:r>
      <w:r>
        <w:rPr>
          <w:rFonts w:cs="Sylfaen"/>
          <w:sz w:val="24"/>
          <w:szCs w:val="24"/>
          <w:lang w:val="hy-AM"/>
        </w:rPr>
        <w:t>՝</w:t>
      </w:r>
      <w:r>
        <w:rPr>
          <w:rFonts w:cs="Sylfaen"/>
          <w:sz w:val="24"/>
          <w:szCs w:val="24"/>
          <w:lang w:val="hy-AM"/>
        </w:rPr>
        <w:br/>
        <w:t xml:space="preserve">ԱՁ-ների տնօրեններից ընդունվել են օղու և ծխախոտի վաճառքի թույլտվություններ տրամադրելու </w:t>
      </w:r>
      <w:r w:rsidR="00655CD4" w:rsidRPr="00655CD4">
        <w:rPr>
          <w:rFonts w:cs="Sylfaen"/>
          <w:sz w:val="24"/>
          <w:szCs w:val="24"/>
          <w:lang w:val="hy-AM"/>
        </w:rPr>
        <w:t xml:space="preserve">,ինչպես նաև այլ ծառայությունների </w:t>
      </w:r>
      <w:r w:rsidR="00655CD4">
        <w:rPr>
          <w:rFonts w:cs="Sylfaen"/>
          <w:sz w:val="24"/>
          <w:szCs w:val="24"/>
          <w:lang w:val="hy-AM"/>
        </w:rPr>
        <w:t xml:space="preserve">հայտեր </w:t>
      </w:r>
      <w:r>
        <w:rPr>
          <w:rFonts w:cs="Sylfaen"/>
          <w:sz w:val="24"/>
          <w:szCs w:val="24"/>
          <w:lang w:val="hy-AM"/>
        </w:rPr>
        <w:t xml:space="preserve">և տրամադրվել են  </w:t>
      </w:r>
      <w:r w:rsidR="00655CD4" w:rsidRPr="00655CD4">
        <w:rPr>
          <w:rFonts w:cs="Sylfaen"/>
          <w:sz w:val="24"/>
          <w:szCs w:val="24"/>
          <w:lang w:val="hy-AM"/>
        </w:rPr>
        <w:t xml:space="preserve"> համապատասխան </w:t>
      </w:r>
      <w:r>
        <w:rPr>
          <w:rFonts w:cs="Sylfaen"/>
          <w:sz w:val="24"/>
          <w:szCs w:val="24"/>
          <w:lang w:val="hy-AM"/>
        </w:rPr>
        <w:t>թույլտվություններ:</w:t>
      </w:r>
    </w:p>
    <w:p w:rsidR="00C261E5" w:rsidRDefault="00C261E5" w:rsidP="00C261E5">
      <w:pPr>
        <w:ind w:left="-142" w:firstLine="0"/>
        <w:jc w:val="left"/>
        <w:rPr>
          <w:b/>
          <w:i/>
          <w:sz w:val="24"/>
          <w:szCs w:val="24"/>
          <w:lang w:val="hy-AM"/>
        </w:rPr>
      </w:pPr>
      <w:r>
        <w:rPr>
          <w:rFonts w:cs="Sylfaen"/>
          <w:b/>
          <w:i/>
          <w:sz w:val="24"/>
          <w:szCs w:val="24"/>
          <w:lang w:val="hy-AM"/>
        </w:rPr>
        <w:t>14.Համայնքի</w:t>
      </w:r>
      <w:r>
        <w:rPr>
          <w:b/>
          <w:i/>
          <w:sz w:val="24"/>
          <w:szCs w:val="24"/>
          <w:lang w:val="hy-AM"/>
        </w:rPr>
        <w:t xml:space="preserve"> </w:t>
      </w:r>
      <w:r>
        <w:rPr>
          <w:rFonts w:cs="Sylfaen"/>
          <w:b/>
          <w:i/>
          <w:sz w:val="24"/>
          <w:szCs w:val="24"/>
          <w:lang w:val="hy-AM"/>
        </w:rPr>
        <w:t>կառավարման</w:t>
      </w:r>
      <w:r>
        <w:rPr>
          <w:b/>
          <w:i/>
          <w:sz w:val="24"/>
          <w:szCs w:val="24"/>
          <w:lang w:val="hy-AM"/>
        </w:rPr>
        <w:t xml:space="preserve"> </w:t>
      </w:r>
      <w:r>
        <w:rPr>
          <w:rFonts w:cs="Sylfaen"/>
          <w:b/>
          <w:i/>
          <w:sz w:val="24"/>
          <w:szCs w:val="24"/>
          <w:lang w:val="hy-AM"/>
        </w:rPr>
        <w:t>տեղեկատվական</w:t>
      </w:r>
      <w:r>
        <w:rPr>
          <w:b/>
          <w:i/>
          <w:sz w:val="24"/>
          <w:szCs w:val="24"/>
          <w:lang w:val="hy-AM"/>
        </w:rPr>
        <w:t xml:space="preserve"> </w:t>
      </w:r>
      <w:r>
        <w:rPr>
          <w:rFonts w:cs="Sylfaen"/>
          <w:b/>
          <w:i/>
          <w:sz w:val="24"/>
          <w:szCs w:val="24"/>
          <w:lang w:val="hy-AM"/>
        </w:rPr>
        <w:t>համակարգի</w:t>
      </w:r>
      <w:r>
        <w:rPr>
          <w:b/>
          <w:i/>
          <w:sz w:val="24"/>
          <w:szCs w:val="24"/>
          <w:lang w:val="hy-AM"/>
        </w:rPr>
        <w:t xml:space="preserve"> (</w:t>
      </w:r>
      <w:r>
        <w:rPr>
          <w:rFonts w:cs="Sylfaen"/>
          <w:b/>
          <w:i/>
          <w:sz w:val="24"/>
          <w:szCs w:val="24"/>
          <w:lang w:val="hy-AM"/>
        </w:rPr>
        <w:t>ՀԿՏՀ</w:t>
      </w:r>
      <w:r>
        <w:rPr>
          <w:b/>
          <w:i/>
          <w:sz w:val="24"/>
          <w:szCs w:val="24"/>
          <w:lang w:val="hy-AM"/>
        </w:rPr>
        <w:t xml:space="preserve"> </w:t>
      </w:r>
      <w:r>
        <w:rPr>
          <w:rFonts w:cs="Sylfaen"/>
          <w:b/>
          <w:i/>
          <w:sz w:val="24"/>
          <w:szCs w:val="24"/>
          <w:lang w:val="hy-AM"/>
        </w:rPr>
        <w:t>կամ</w:t>
      </w:r>
      <w:r>
        <w:rPr>
          <w:b/>
          <w:i/>
          <w:sz w:val="24"/>
          <w:szCs w:val="24"/>
          <w:lang w:val="hy-AM"/>
        </w:rPr>
        <w:t xml:space="preserve"> </w:t>
      </w:r>
      <w:r>
        <w:rPr>
          <w:rFonts w:cs="Sylfaen"/>
          <w:b/>
          <w:i/>
          <w:sz w:val="24"/>
          <w:szCs w:val="24"/>
          <w:lang w:val="hy-AM"/>
        </w:rPr>
        <w:t>համարժեք</w:t>
      </w:r>
      <w:r>
        <w:rPr>
          <w:b/>
          <w:i/>
          <w:sz w:val="24"/>
          <w:szCs w:val="24"/>
          <w:lang w:val="hy-AM"/>
        </w:rPr>
        <w:t xml:space="preserve">)  </w:t>
      </w:r>
      <w:r>
        <w:rPr>
          <w:rFonts w:cs="Sylfaen"/>
          <w:b/>
          <w:i/>
          <w:sz w:val="24"/>
          <w:szCs w:val="24"/>
          <w:lang w:val="hy-AM"/>
        </w:rPr>
        <w:t>լիարժեք</w:t>
      </w:r>
      <w:r>
        <w:rPr>
          <w:b/>
          <w:i/>
          <w:sz w:val="24"/>
          <w:szCs w:val="24"/>
          <w:lang w:val="hy-AM"/>
        </w:rPr>
        <w:t xml:space="preserve"> </w:t>
      </w:r>
      <w:r>
        <w:rPr>
          <w:rFonts w:cs="Sylfaen"/>
          <w:b/>
          <w:i/>
          <w:sz w:val="24"/>
          <w:szCs w:val="24"/>
          <w:lang w:val="hy-AM"/>
        </w:rPr>
        <w:t>և</w:t>
      </w:r>
      <w:r>
        <w:rPr>
          <w:b/>
          <w:i/>
          <w:sz w:val="24"/>
          <w:szCs w:val="24"/>
          <w:lang w:val="hy-AM"/>
        </w:rPr>
        <w:t xml:space="preserve"> </w:t>
      </w:r>
      <w:r>
        <w:rPr>
          <w:rFonts w:cs="Sylfaen"/>
          <w:b/>
          <w:i/>
          <w:sz w:val="24"/>
          <w:szCs w:val="24"/>
          <w:lang w:val="hy-AM"/>
        </w:rPr>
        <w:t>արդյունավետ</w:t>
      </w:r>
      <w:r>
        <w:rPr>
          <w:b/>
          <w:i/>
          <w:sz w:val="24"/>
          <w:szCs w:val="24"/>
          <w:lang w:val="hy-AM"/>
        </w:rPr>
        <w:t xml:space="preserve"> </w:t>
      </w:r>
      <w:r>
        <w:rPr>
          <w:rFonts w:cs="Sylfaen"/>
          <w:b/>
          <w:i/>
          <w:sz w:val="24"/>
          <w:szCs w:val="24"/>
          <w:lang w:val="hy-AM"/>
        </w:rPr>
        <w:t>շահագործման</w:t>
      </w:r>
      <w:r>
        <w:rPr>
          <w:b/>
          <w:i/>
          <w:sz w:val="24"/>
          <w:szCs w:val="24"/>
          <w:lang w:val="hy-AM"/>
        </w:rPr>
        <w:t xml:space="preserve"> </w:t>
      </w:r>
      <w:r>
        <w:rPr>
          <w:rFonts w:cs="Sylfaen"/>
          <w:b/>
          <w:i/>
          <w:sz w:val="24"/>
          <w:szCs w:val="24"/>
          <w:lang w:val="hy-AM"/>
        </w:rPr>
        <w:t>աշխատանքներ՝</w:t>
      </w:r>
    </w:p>
    <w:p w:rsidR="00C261E5" w:rsidRDefault="00C261E5" w:rsidP="00C261E5">
      <w:pPr>
        <w:spacing w:line="312" w:lineRule="auto"/>
        <w:ind w:firstLine="0"/>
        <w:jc w:val="both"/>
        <w:rPr>
          <w:color w:val="000000" w:themeColor="text1"/>
          <w:sz w:val="24"/>
          <w:szCs w:val="24"/>
          <w:lang w:val="hy-AM"/>
        </w:rPr>
      </w:pPr>
      <w:r>
        <w:rPr>
          <w:color w:val="000000" w:themeColor="text1"/>
          <w:sz w:val="24"/>
          <w:szCs w:val="24"/>
          <w:lang w:val="hy-AM"/>
        </w:rPr>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C261E5" w:rsidRDefault="00C261E5" w:rsidP="00C261E5">
      <w:pPr>
        <w:spacing w:line="312" w:lineRule="auto"/>
        <w:jc w:val="both"/>
        <w:rPr>
          <w:color w:val="000000" w:themeColor="text1"/>
          <w:sz w:val="24"/>
          <w:szCs w:val="24"/>
          <w:lang w:val="hy-AM"/>
        </w:rPr>
      </w:pPr>
      <w:r>
        <w:rPr>
          <w:color w:val="000000" w:themeColor="text1"/>
          <w:sz w:val="24"/>
          <w:szCs w:val="24"/>
          <w:lang w:val="hy-AM"/>
        </w:rPr>
        <w:t xml:space="preserve">Թումանյան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C261E5" w:rsidRDefault="00C261E5" w:rsidP="00655CD4">
      <w:pPr>
        <w:spacing w:line="312" w:lineRule="auto"/>
        <w:jc w:val="left"/>
        <w:rPr>
          <w:sz w:val="21"/>
          <w:szCs w:val="21"/>
          <w:lang w:val="hy-AM"/>
        </w:rPr>
      </w:pPr>
      <w:r>
        <w:rPr>
          <w:color w:val="000000" w:themeColor="text1"/>
          <w:sz w:val="24"/>
          <w:szCs w:val="24"/>
          <w:lang w:val="hy-AM"/>
        </w:rPr>
        <w:t>Համայնքը ապահովվում է tumanyancity.am կայք-էջի լիակատար շահագործում. փաստաշրջանառություն,համայնքի ղեկավարի որոշումներ, կարգադրություններ, ավագանու որոշումներ, բյուջեի եկամուտների և ծախսերի կատարողականների դիտման մատչելություն: Համայնքապետարանում ՀԿՏՀ համակարգի բոլոր բաղադրիչները շահագործվում են 98%-</w:t>
      </w:r>
      <w:r>
        <w:rPr>
          <w:rFonts w:cs="Sylfaen"/>
          <w:sz w:val="24"/>
          <w:szCs w:val="24"/>
          <w:lang w:val="hy-AM"/>
        </w:rPr>
        <w:t>ով:</w:t>
      </w:r>
      <w:r>
        <w:rPr>
          <w:rFonts w:cs="Sylfaen"/>
          <w:sz w:val="24"/>
          <w:szCs w:val="24"/>
          <w:lang w:val="hy-AM"/>
        </w:rPr>
        <w:br/>
      </w:r>
      <w:r>
        <w:rPr>
          <w:rFonts w:cs="Sylfaen"/>
          <w:b/>
          <w:i/>
          <w:sz w:val="24"/>
          <w:szCs w:val="24"/>
          <w:lang w:val="hy-AM"/>
        </w:rPr>
        <w:t>15. Ավագանու հրապարակային</w:t>
      </w:r>
      <w:r>
        <w:rPr>
          <w:b/>
          <w:i/>
          <w:sz w:val="24"/>
          <w:szCs w:val="24"/>
          <w:lang w:val="hy-AM"/>
        </w:rPr>
        <w:t xml:space="preserve">  </w:t>
      </w:r>
      <w:r>
        <w:rPr>
          <w:rFonts w:cs="Sylfaen"/>
          <w:b/>
          <w:i/>
          <w:sz w:val="24"/>
          <w:szCs w:val="24"/>
          <w:lang w:val="hy-AM"/>
        </w:rPr>
        <w:t>նիստերի</w:t>
      </w:r>
      <w:r>
        <w:rPr>
          <w:b/>
          <w:i/>
          <w:sz w:val="24"/>
          <w:szCs w:val="24"/>
          <w:lang w:val="hy-AM"/>
        </w:rPr>
        <w:t xml:space="preserve"> </w:t>
      </w:r>
      <w:r>
        <w:rPr>
          <w:rFonts w:cs="Sylfaen"/>
          <w:b/>
          <w:i/>
          <w:sz w:val="24"/>
          <w:szCs w:val="24"/>
          <w:lang w:val="hy-AM"/>
        </w:rPr>
        <w:t>առցանց</w:t>
      </w:r>
      <w:r>
        <w:rPr>
          <w:b/>
          <w:i/>
          <w:sz w:val="24"/>
          <w:szCs w:val="24"/>
          <w:lang w:val="hy-AM"/>
        </w:rPr>
        <w:t xml:space="preserve"> </w:t>
      </w:r>
      <w:r>
        <w:rPr>
          <w:rFonts w:cs="Sylfaen"/>
          <w:b/>
          <w:i/>
          <w:sz w:val="24"/>
          <w:szCs w:val="24"/>
          <w:lang w:val="hy-AM"/>
        </w:rPr>
        <w:t>հեռարձակում</w:t>
      </w:r>
      <w:r>
        <w:rPr>
          <w:sz w:val="24"/>
          <w:szCs w:val="24"/>
          <w:lang w:val="hy-AM"/>
        </w:rPr>
        <w:t xml:space="preserve">՝  </w:t>
      </w:r>
      <w:r>
        <w:rPr>
          <w:sz w:val="24"/>
          <w:szCs w:val="24"/>
          <w:lang w:val="hy-AM"/>
        </w:rPr>
        <w:br/>
      </w:r>
      <w:r>
        <w:rPr>
          <w:sz w:val="21"/>
          <w:szCs w:val="21"/>
          <w:lang w:val="hy-AM"/>
        </w:rPr>
        <w:lastRenderedPageBreak/>
        <w:t xml:space="preserve"> Համայնքում ապահովված է  ավագանու նիստերի և հանրային նշանակության այլ միջոցառումների առցանց հեռարձակումը համացանցում:</w:t>
      </w:r>
    </w:p>
    <w:p w:rsidR="00C261E5" w:rsidRDefault="00C261E5" w:rsidP="00C261E5">
      <w:pPr>
        <w:ind w:firstLine="0"/>
        <w:jc w:val="left"/>
        <w:rPr>
          <w:b/>
          <w:i/>
          <w:sz w:val="24"/>
          <w:szCs w:val="24"/>
          <w:highlight w:val="yellow"/>
          <w:lang w:val="hy-AM"/>
        </w:rPr>
      </w:pPr>
      <w:r>
        <w:rPr>
          <w:sz w:val="24"/>
          <w:szCs w:val="24"/>
          <w:highlight w:val="yellow"/>
          <w:lang w:val="hy-AM"/>
        </w:rPr>
        <w:br/>
      </w:r>
    </w:p>
    <w:p w:rsidR="00C261E5" w:rsidRDefault="00C261E5" w:rsidP="00C261E5">
      <w:pPr>
        <w:jc w:val="left"/>
        <w:rPr>
          <w:b/>
          <w:sz w:val="24"/>
          <w:szCs w:val="24"/>
          <w:lang w:val="hy-AM"/>
        </w:rPr>
      </w:pPr>
      <w:r>
        <w:rPr>
          <w:sz w:val="21"/>
          <w:szCs w:val="21"/>
          <w:highlight w:val="yellow"/>
          <w:lang w:val="hy-AM"/>
        </w:rPr>
        <w:br/>
      </w:r>
      <w:r>
        <w:rPr>
          <w:sz w:val="21"/>
          <w:szCs w:val="21"/>
          <w:highlight w:val="yellow"/>
          <w:lang w:val="hy-AM"/>
        </w:rPr>
        <w:br/>
      </w:r>
      <w:r>
        <w:rPr>
          <w:b/>
          <w:sz w:val="21"/>
          <w:szCs w:val="21"/>
          <w:lang w:val="hy-AM"/>
        </w:rPr>
        <w:t xml:space="preserve">   </w:t>
      </w:r>
      <w:r>
        <w:rPr>
          <w:b/>
          <w:sz w:val="24"/>
          <w:szCs w:val="24"/>
          <w:lang w:val="hy-AM"/>
        </w:rPr>
        <w:t>Թումանյան համայնք</w:t>
      </w:r>
    </w:p>
    <w:tbl>
      <w:tblPr>
        <w:tblW w:w="11835" w:type="dxa"/>
        <w:tblInd w:w="-447" w:type="dxa"/>
        <w:tblLayout w:type="fixed"/>
        <w:tblLook w:val="04A0" w:firstRow="1" w:lastRow="0" w:firstColumn="1" w:lastColumn="0" w:noHBand="0" w:noVBand="1"/>
      </w:tblPr>
      <w:tblGrid>
        <w:gridCol w:w="1181"/>
        <w:gridCol w:w="1677"/>
        <w:gridCol w:w="1177"/>
        <w:gridCol w:w="236"/>
        <w:gridCol w:w="142"/>
        <w:gridCol w:w="1240"/>
        <w:gridCol w:w="236"/>
        <w:gridCol w:w="378"/>
        <w:gridCol w:w="4548"/>
        <w:gridCol w:w="1020"/>
      </w:tblGrid>
      <w:tr w:rsidR="00C261E5" w:rsidTr="00C261E5">
        <w:trPr>
          <w:gridAfter w:val="1"/>
          <w:wAfter w:w="1019" w:type="dxa"/>
          <w:trHeight w:val="465"/>
        </w:trPr>
        <w:tc>
          <w:tcPr>
            <w:tcW w:w="10810" w:type="dxa"/>
            <w:gridSpan w:val="9"/>
            <w:tcBorders>
              <w:top w:val="single" w:sz="4" w:space="0" w:color="auto"/>
              <w:left w:val="single" w:sz="4" w:space="0" w:color="auto"/>
              <w:bottom w:val="single" w:sz="4" w:space="0" w:color="auto"/>
              <w:right w:val="single" w:sz="4" w:space="0" w:color="auto"/>
            </w:tcBorders>
            <w:noWrap/>
            <w:vAlign w:val="center"/>
            <w:hideMark/>
          </w:tcPr>
          <w:p w:rsidR="00C261E5" w:rsidRDefault="00C261E5">
            <w:pPr>
              <w:spacing w:line="240" w:lineRule="auto"/>
              <w:ind w:firstLine="0"/>
              <w:jc w:val="both"/>
              <w:rPr>
                <w:rFonts w:eastAsia="Times New Roman" w:cs="Calibri"/>
                <w:b/>
                <w:bCs/>
                <w:color w:val="000000"/>
                <w:sz w:val="24"/>
                <w:szCs w:val="24"/>
                <w:lang w:val="ru-RU" w:eastAsia="ru-RU"/>
              </w:rPr>
            </w:pPr>
            <w:r>
              <w:rPr>
                <w:rFonts w:eastAsia="Times New Roman" w:cs="Calibri"/>
                <w:b/>
                <w:bCs/>
                <w:color w:val="000000"/>
                <w:sz w:val="24"/>
                <w:szCs w:val="24"/>
                <w:lang w:val="ru-RU" w:eastAsia="ru-RU"/>
              </w:rPr>
              <w:t>Համայնքապետարանի հաստիքներ</w:t>
            </w:r>
          </w:p>
        </w:tc>
      </w:tr>
      <w:tr w:rsidR="00C261E5" w:rsidRPr="00DD1D6C" w:rsidTr="00C261E5">
        <w:trPr>
          <w:gridAfter w:val="1"/>
          <w:wAfter w:w="1019" w:type="dxa"/>
          <w:trHeight w:val="405"/>
        </w:trPr>
        <w:tc>
          <w:tcPr>
            <w:tcW w:w="1181" w:type="dxa"/>
            <w:vMerge w:val="restart"/>
            <w:tcBorders>
              <w:top w:val="nil"/>
              <w:left w:val="single" w:sz="8" w:space="0" w:color="auto"/>
              <w:bottom w:val="single" w:sz="8" w:space="0" w:color="000000"/>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Համայնք</w:t>
            </w:r>
          </w:p>
        </w:tc>
        <w:tc>
          <w:tcPr>
            <w:tcW w:w="1676" w:type="dxa"/>
            <w:tcBorders>
              <w:top w:val="nil"/>
              <w:left w:val="nil"/>
              <w:bottom w:val="single" w:sz="8" w:space="0" w:color="auto"/>
              <w:right w:val="single" w:sz="8" w:space="0" w:color="auto"/>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Խոշորացումից առաջ</w:t>
            </w:r>
          </w:p>
        </w:tc>
        <w:tc>
          <w:tcPr>
            <w:tcW w:w="1554" w:type="dxa"/>
            <w:gridSpan w:val="3"/>
            <w:tcBorders>
              <w:top w:val="nil"/>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Նախորդ ամիս</w:t>
            </w:r>
          </w:p>
        </w:tc>
        <w:tc>
          <w:tcPr>
            <w:tcW w:w="1853" w:type="dxa"/>
            <w:gridSpan w:val="3"/>
            <w:tcBorders>
              <w:top w:val="nil"/>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Հաշվետու ամիս</w:t>
            </w:r>
          </w:p>
        </w:tc>
        <w:tc>
          <w:tcPr>
            <w:tcW w:w="4546" w:type="dxa"/>
            <w:vMerge w:val="restart"/>
            <w:tcBorders>
              <w:top w:val="nil"/>
              <w:left w:val="single" w:sz="8" w:space="0" w:color="auto"/>
              <w:bottom w:val="single" w:sz="8" w:space="0" w:color="000000"/>
              <w:right w:val="single" w:sz="8" w:space="0" w:color="auto"/>
            </w:tcBorders>
            <w:vAlign w:val="center"/>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Թվարկել և նկարագրել հաստիքների</w:t>
            </w:r>
            <w:r>
              <w:rPr>
                <w:rFonts w:eastAsia="Times New Roman" w:cs="Calibri"/>
                <w:color w:val="000000"/>
                <w:lang w:val="ru-RU" w:eastAsia="ru-RU"/>
              </w:rPr>
              <w:br/>
              <w:t>ավելացումը(պակասումը)</w:t>
            </w:r>
          </w:p>
        </w:tc>
      </w:tr>
      <w:tr w:rsidR="00C261E5" w:rsidTr="00C261E5">
        <w:trPr>
          <w:gridAfter w:val="1"/>
          <w:wAfter w:w="1019" w:type="dxa"/>
          <w:trHeight w:val="600"/>
        </w:trPr>
        <w:tc>
          <w:tcPr>
            <w:tcW w:w="10810" w:type="dxa"/>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1676" w:type="dxa"/>
            <w:tcBorders>
              <w:top w:val="nil"/>
              <w:left w:val="nil"/>
              <w:bottom w:val="single" w:sz="8" w:space="0" w:color="auto"/>
              <w:right w:val="single" w:sz="8" w:space="0" w:color="auto"/>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w:t>
            </w:r>
          </w:p>
        </w:tc>
        <w:tc>
          <w:tcPr>
            <w:tcW w:w="1554" w:type="dxa"/>
            <w:gridSpan w:val="3"/>
            <w:tcBorders>
              <w:top w:val="single" w:sz="8" w:space="0" w:color="auto"/>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w:t>
            </w:r>
          </w:p>
        </w:tc>
        <w:tc>
          <w:tcPr>
            <w:tcW w:w="1853" w:type="dxa"/>
            <w:gridSpan w:val="3"/>
            <w:tcBorders>
              <w:top w:val="single" w:sz="8" w:space="0" w:color="auto"/>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w:t>
            </w:r>
          </w:p>
        </w:tc>
        <w:tc>
          <w:tcPr>
            <w:tcW w:w="4546" w:type="dxa"/>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Tr="00C261E5">
        <w:trPr>
          <w:gridAfter w:val="1"/>
          <w:wAfter w:w="1019" w:type="dxa"/>
          <w:trHeight w:val="345"/>
        </w:trPr>
        <w:tc>
          <w:tcPr>
            <w:tcW w:w="6264" w:type="dxa"/>
            <w:gridSpan w:val="8"/>
            <w:tcBorders>
              <w:top w:val="nil"/>
              <w:left w:val="single" w:sz="8" w:space="0" w:color="auto"/>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b/>
                <w:bCs/>
                <w:color w:val="000000"/>
                <w:lang w:val="ru-RU" w:eastAsia="ru-RU"/>
              </w:rPr>
            </w:pPr>
            <w:r>
              <w:rPr>
                <w:rFonts w:ascii="Calibri" w:eastAsia="Times New Roman" w:hAnsi="Calibri" w:cs="Calibri"/>
                <w:b/>
                <w:bCs/>
                <w:color w:val="000000"/>
                <w:lang w:val="ru-RU" w:eastAsia="ru-RU"/>
              </w:rPr>
              <w:t> </w:t>
            </w:r>
          </w:p>
        </w:tc>
        <w:tc>
          <w:tcPr>
            <w:tcW w:w="4546" w:type="dxa"/>
            <w:tcBorders>
              <w:top w:val="nil"/>
              <w:left w:val="nil"/>
              <w:bottom w:val="single" w:sz="8" w:space="0" w:color="auto"/>
              <w:right w:val="single" w:sz="8" w:space="0" w:color="auto"/>
            </w:tcBorders>
            <w:noWrap/>
            <w:vAlign w:val="bottom"/>
            <w:hideMark/>
          </w:tcPr>
          <w:p w:rsidR="00C261E5" w:rsidRDefault="00C261E5">
            <w:pPr>
              <w:rPr>
                <w:rFonts w:eastAsia="Times New Roman" w:cs="Calibri"/>
                <w:b/>
                <w:bCs/>
                <w:color w:val="000000"/>
                <w:lang w:val="ru-RU" w:eastAsia="ru-RU"/>
              </w:rPr>
            </w:pPr>
          </w:p>
        </w:tc>
      </w:tr>
      <w:tr w:rsidR="00C261E5" w:rsidRPr="00DD1D6C" w:rsidTr="00C261E5">
        <w:trPr>
          <w:gridAfter w:val="1"/>
          <w:wAfter w:w="1019" w:type="dxa"/>
          <w:trHeight w:val="345"/>
        </w:trPr>
        <w:tc>
          <w:tcPr>
            <w:tcW w:w="1181" w:type="dxa"/>
            <w:tcBorders>
              <w:top w:val="single" w:sz="4" w:space="0" w:color="auto"/>
              <w:left w:val="single" w:sz="4" w:space="0" w:color="auto"/>
              <w:bottom w:val="single" w:sz="4" w:space="0" w:color="auto"/>
              <w:right w:val="single" w:sz="4"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1.ք. Թումանյան</w:t>
            </w:r>
          </w:p>
        </w:tc>
        <w:tc>
          <w:tcPr>
            <w:tcW w:w="1676" w:type="dxa"/>
            <w:tcBorders>
              <w:top w:val="single" w:sz="4" w:space="0" w:color="auto"/>
              <w:left w:val="nil"/>
              <w:bottom w:val="single" w:sz="4" w:space="0" w:color="auto"/>
              <w:right w:val="single" w:sz="4"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Համայնքի ղեկավար-1,համայնքի ղեկավարի տեղակալ-1,համայնքի ղեկավարի օգնական-1, աշխատակազմի քարտուղար-1, առաջատար մասնագետ-1,առաջին կարգի մասնագետ-3, 2-րդ կարգի մասնագետ-1,վարորդ-1, տեխաշխատող-1</w:t>
            </w:r>
          </w:p>
        </w:tc>
        <w:tc>
          <w:tcPr>
            <w:tcW w:w="1554" w:type="dxa"/>
            <w:gridSpan w:val="3"/>
            <w:vMerge w:val="restart"/>
            <w:tcBorders>
              <w:top w:val="single" w:sz="4" w:space="0" w:color="auto"/>
              <w:left w:val="single" w:sz="4" w:space="0" w:color="auto"/>
              <w:bottom w:val="single" w:sz="4" w:space="0" w:color="auto"/>
              <w:right w:val="single" w:sz="4" w:space="0" w:color="auto"/>
            </w:tcBorders>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Թումանյան համայնքի ղեկավար-1, համայնքի ղեկավարի տեղակալ-1,աշխատակազմի քարտուղար-1,վարչական ներկայացուցիչ-6,համայնքի ղեկավարի օգնական-1,աշխատակազմի գլխավոր մասնագետ-հաշվապահ1,աշխատակազմի առաջատար մանագետ-1,աշխատակազմի 1-ին կարգի մասնագետ-6,աշխատակազմի 2-րդ կարգի մասնագետ-8, վարորդ-1,հավաքար</w:t>
            </w:r>
            <w:r>
              <w:rPr>
                <w:rFonts w:eastAsia="Times New Roman" w:cs="Calibri"/>
                <w:color w:val="000000"/>
                <w:lang w:val="ru-RU" w:eastAsia="ru-RU"/>
              </w:rPr>
              <w:lastRenderedPageBreak/>
              <w:t>ար-1</w:t>
            </w:r>
          </w:p>
        </w:tc>
        <w:tc>
          <w:tcPr>
            <w:tcW w:w="1853" w:type="dxa"/>
            <w:gridSpan w:val="3"/>
            <w:vMerge w:val="restart"/>
            <w:tcBorders>
              <w:top w:val="single" w:sz="4" w:space="0" w:color="auto"/>
              <w:left w:val="single" w:sz="4" w:space="0" w:color="auto"/>
              <w:bottom w:val="single" w:sz="4" w:space="0" w:color="auto"/>
              <w:right w:val="single" w:sz="4" w:space="0" w:color="auto"/>
            </w:tcBorders>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lastRenderedPageBreak/>
              <w:t>Թումանյան համայնքի ղեկավար-1, համայնքի ղեկավարի տեղակալ-1,համայնքի ղեկավարի խորհրդական-1, համայնքի ղեկավարի օգնական-2,վարչական ղեկավարներ8-6,աշխատակազմի քարտուղար-1,աշխատակազմի գլխավոր մասնագետ-հաշվապահ-1,աշխատակազմի առաջատար մանագետ-2,աշխատակազմի 1-ին կարգի մասնագետ-7,աշխատակազմի 2-րդ կարգի մասնագետ-13,գործավար-1, փորձագետ-1,վարորդ ծառայողական ավտոմեքենայի</w:t>
            </w:r>
            <w:r>
              <w:rPr>
                <w:rFonts w:eastAsia="Times New Roman" w:cs="Calibri"/>
                <w:color w:val="000000"/>
                <w:lang w:val="ru-RU" w:eastAsia="ru-RU"/>
              </w:rPr>
              <w:lastRenderedPageBreak/>
              <w:t>-1,վարորդ միկրոավտոբուսի-1,հավաքարար-1,</w:t>
            </w:r>
          </w:p>
        </w:tc>
        <w:tc>
          <w:tcPr>
            <w:tcW w:w="4546" w:type="dxa"/>
            <w:vMerge w:val="restart"/>
            <w:tcBorders>
              <w:top w:val="single" w:sz="4" w:space="0" w:color="auto"/>
              <w:left w:val="single" w:sz="4" w:space="0" w:color="auto"/>
              <w:bottom w:val="single" w:sz="4" w:space="0" w:color="auto"/>
              <w:right w:val="single" w:sz="4" w:space="0" w:color="auto"/>
            </w:tcBorders>
            <w:noWrap/>
            <w:vAlign w:val="bottom"/>
            <w:hideMark/>
          </w:tcPr>
          <w:p w:rsidR="00C261E5" w:rsidRDefault="00C261E5">
            <w:pPr>
              <w:tabs>
                <w:tab w:val="left" w:pos="6861"/>
              </w:tabs>
              <w:jc w:val="left"/>
              <w:rPr>
                <w:lang w:val="ru-RU"/>
              </w:rPr>
            </w:pPr>
            <w:r>
              <w:rPr>
                <w:rFonts w:ascii="Sylfaen" w:eastAsia="Times New Roman" w:hAnsi="Sylfaen" w:cs="Sylfaen"/>
                <w:color w:val="000000"/>
                <w:lang w:val="ru-RU" w:eastAsia="ru-RU"/>
              </w:rPr>
              <w:lastRenderedPageBreak/>
              <w:t>ՀՀ</w:t>
            </w:r>
            <w:r>
              <w:rPr>
                <w:rFonts w:eastAsia="Times New Roman" w:cs="Calibri"/>
                <w:color w:val="000000"/>
                <w:lang w:val="ru-RU" w:eastAsia="ru-RU"/>
              </w:rPr>
              <w:t xml:space="preserve"> </w:t>
            </w:r>
            <w:r>
              <w:rPr>
                <w:rFonts w:ascii="Sylfaen" w:eastAsia="Times New Roman" w:hAnsi="Sylfaen" w:cs="Sylfaen"/>
                <w:color w:val="000000"/>
                <w:lang w:val="ru-RU" w:eastAsia="ru-RU"/>
              </w:rPr>
              <w:t>Ազգային</w:t>
            </w:r>
            <w:r>
              <w:rPr>
                <w:rFonts w:eastAsia="Times New Roman" w:cs="Calibri"/>
                <w:color w:val="000000"/>
                <w:lang w:val="ru-RU" w:eastAsia="ru-RU"/>
              </w:rPr>
              <w:t xml:space="preserve"> </w:t>
            </w:r>
            <w:r>
              <w:rPr>
                <w:rFonts w:ascii="Sylfaen" w:eastAsia="Times New Roman" w:hAnsi="Sylfaen" w:cs="Sylfaen"/>
                <w:color w:val="000000"/>
                <w:lang w:val="ru-RU" w:eastAsia="ru-RU"/>
              </w:rPr>
              <w:t>ժողովի</w:t>
            </w:r>
            <w:r>
              <w:rPr>
                <w:rFonts w:eastAsia="Times New Roman" w:cs="Calibri"/>
                <w:color w:val="000000"/>
                <w:lang w:val="ru-RU" w:eastAsia="ru-RU"/>
              </w:rPr>
              <w:t xml:space="preserve"> </w:t>
            </w:r>
            <w:r>
              <w:rPr>
                <w:rFonts w:ascii="Sylfaen" w:eastAsia="Times New Roman" w:hAnsi="Sylfaen" w:cs="Sylfaen"/>
                <w:color w:val="000000"/>
                <w:lang w:val="ru-RU" w:eastAsia="ru-RU"/>
              </w:rPr>
              <w:t>կողմից</w:t>
            </w:r>
            <w:r>
              <w:rPr>
                <w:rFonts w:eastAsia="Times New Roman" w:cs="Calibri"/>
                <w:color w:val="000000"/>
                <w:lang w:val="ru-RU" w:eastAsia="ru-RU"/>
              </w:rPr>
              <w:t xml:space="preserve"> 2021 </w:t>
            </w:r>
            <w:r>
              <w:rPr>
                <w:rFonts w:ascii="Sylfaen" w:eastAsia="Times New Roman" w:hAnsi="Sylfaen" w:cs="Sylfaen"/>
                <w:color w:val="000000"/>
                <w:lang w:val="ru-RU" w:eastAsia="ru-RU"/>
              </w:rPr>
              <w:t>թվականի</w:t>
            </w:r>
            <w:r>
              <w:rPr>
                <w:rFonts w:eastAsia="Times New Roman" w:cs="Calibri"/>
                <w:color w:val="000000"/>
                <w:lang w:val="ru-RU" w:eastAsia="ru-RU"/>
              </w:rPr>
              <w:t xml:space="preserve"> </w:t>
            </w:r>
            <w:r>
              <w:rPr>
                <w:rFonts w:ascii="Sylfaen" w:eastAsia="Times New Roman" w:hAnsi="Sylfaen" w:cs="Sylfaen"/>
                <w:color w:val="000000"/>
                <w:lang w:val="ru-RU" w:eastAsia="ru-RU"/>
              </w:rPr>
              <w:t>սեպտեմբերի</w:t>
            </w:r>
            <w:r>
              <w:rPr>
                <w:rFonts w:eastAsia="Times New Roman" w:cs="Calibri"/>
                <w:color w:val="000000"/>
                <w:lang w:val="ru-RU" w:eastAsia="ru-RU"/>
              </w:rPr>
              <w:t xml:space="preserve"> 24-</w:t>
            </w:r>
            <w:r>
              <w:rPr>
                <w:rFonts w:ascii="Sylfaen" w:eastAsia="Times New Roman" w:hAnsi="Sylfaen" w:cs="Sylfaen"/>
                <w:color w:val="000000"/>
                <w:lang w:val="ru-RU" w:eastAsia="ru-RU"/>
              </w:rPr>
              <w:t>ի</w:t>
            </w:r>
            <w:r>
              <w:rPr>
                <w:rFonts w:eastAsia="Times New Roman" w:cs="Calibri"/>
                <w:color w:val="000000"/>
                <w:lang w:val="ru-RU" w:eastAsia="ru-RU"/>
              </w:rPr>
              <w:t xml:space="preserve"> &lt;&lt;</w:t>
            </w:r>
            <w:r>
              <w:rPr>
                <w:rFonts w:ascii="Sylfaen" w:eastAsia="Times New Roman" w:hAnsi="Sylfaen" w:cs="Sylfaen"/>
                <w:color w:val="000000"/>
                <w:lang w:val="ru-RU" w:eastAsia="ru-RU"/>
              </w:rPr>
              <w:t>Հայաստանի</w:t>
            </w:r>
            <w:r>
              <w:rPr>
                <w:rFonts w:eastAsia="Times New Roman" w:cs="Calibri"/>
                <w:color w:val="000000"/>
                <w:lang w:val="ru-RU" w:eastAsia="ru-RU"/>
              </w:rPr>
              <w:t xml:space="preserve"> </w:t>
            </w:r>
            <w:r>
              <w:rPr>
                <w:rFonts w:ascii="Sylfaen" w:eastAsia="Times New Roman" w:hAnsi="Sylfaen" w:cs="Sylfaen"/>
                <w:color w:val="000000"/>
                <w:lang w:val="ru-RU" w:eastAsia="ru-RU"/>
              </w:rPr>
              <w:t>Հանրապետության</w:t>
            </w:r>
            <w:r>
              <w:rPr>
                <w:rFonts w:eastAsia="Times New Roman" w:cs="Calibri"/>
                <w:color w:val="000000"/>
                <w:lang w:val="ru-RU" w:eastAsia="ru-RU"/>
              </w:rPr>
              <w:t xml:space="preserve"> </w:t>
            </w:r>
            <w:r>
              <w:rPr>
                <w:rFonts w:ascii="Sylfaen" w:eastAsia="Times New Roman" w:hAnsi="Sylfaen" w:cs="Sylfaen"/>
                <w:color w:val="000000"/>
                <w:lang w:val="ru-RU" w:eastAsia="ru-RU"/>
              </w:rPr>
              <w:t>վարչատարածքային</w:t>
            </w:r>
            <w:r>
              <w:rPr>
                <w:rFonts w:eastAsia="Times New Roman" w:cs="Calibri"/>
                <w:color w:val="000000"/>
                <w:lang w:val="ru-RU" w:eastAsia="ru-RU"/>
              </w:rPr>
              <w:t xml:space="preserve"> </w:t>
            </w:r>
            <w:r>
              <w:rPr>
                <w:rFonts w:ascii="Sylfaen" w:eastAsia="Times New Roman" w:hAnsi="Sylfaen" w:cs="Sylfaen"/>
                <w:color w:val="000000"/>
                <w:lang w:val="ru-RU" w:eastAsia="ru-RU"/>
              </w:rPr>
              <w:t>բաժանման</w:t>
            </w:r>
            <w:r>
              <w:rPr>
                <w:rFonts w:eastAsia="Times New Roman" w:cs="Calibri"/>
                <w:color w:val="000000"/>
                <w:lang w:val="ru-RU" w:eastAsia="ru-RU"/>
              </w:rPr>
              <w:t xml:space="preserve"> </w:t>
            </w:r>
            <w:r>
              <w:rPr>
                <w:rFonts w:ascii="Sylfaen" w:eastAsia="Times New Roman" w:hAnsi="Sylfaen" w:cs="Sylfaen"/>
                <w:color w:val="000000"/>
                <w:lang w:val="ru-RU" w:eastAsia="ru-RU"/>
              </w:rPr>
              <w:t>մասին</w:t>
            </w:r>
            <w:r>
              <w:rPr>
                <w:rFonts w:eastAsia="Times New Roman" w:cs="Calibri"/>
                <w:color w:val="000000"/>
                <w:lang w:val="ru-RU" w:eastAsia="ru-RU"/>
              </w:rPr>
              <w:t xml:space="preserve"> </w:t>
            </w:r>
            <w:r>
              <w:rPr>
                <w:rFonts w:ascii="Sylfaen" w:eastAsia="Times New Roman" w:hAnsi="Sylfaen" w:cs="Sylfaen"/>
                <w:color w:val="000000"/>
                <w:lang w:val="ru-RU" w:eastAsia="ru-RU"/>
              </w:rPr>
              <w:t>Հայաստանի</w:t>
            </w:r>
            <w:r>
              <w:rPr>
                <w:rFonts w:eastAsia="Times New Roman" w:cs="Calibri"/>
                <w:color w:val="000000"/>
                <w:lang w:val="ru-RU" w:eastAsia="ru-RU"/>
              </w:rPr>
              <w:t xml:space="preserve"> </w:t>
            </w:r>
            <w:r>
              <w:rPr>
                <w:rFonts w:ascii="Sylfaen" w:eastAsia="Times New Roman" w:hAnsi="Sylfaen" w:cs="Sylfaen"/>
                <w:color w:val="000000"/>
                <w:lang w:val="ru-RU" w:eastAsia="ru-RU"/>
              </w:rPr>
              <w:t>Հանրապետության</w:t>
            </w:r>
            <w:r>
              <w:rPr>
                <w:rFonts w:eastAsia="Times New Roman" w:cs="Calibri"/>
                <w:color w:val="000000"/>
                <w:lang w:val="ru-RU" w:eastAsia="ru-RU"/>
              </w:rPr>
              <w:t xml:space="preserve"> </w:t>
            </w:r>
            <w:r>
              <w:rPr>
                <w:rFonts w:ascii="Sylfaen" w:eastAsia="Times New Roman" w:hAnsi="Sylfaen" w:cs="Sylfaen"/>
                <w:color w:val="000000"/>
                <w:lang w:val="ru-RU" w:eastAsia="ru-RU"/>
              </w:rPr>
              <w:t>օրենքում</w:t>
            </w:r>
            <w:r>
              <w:rPr>
                <w:rFonts w:eastAsia="Times New Roman" w:cs="Calibri"/>
                <w:color w:val="000000"/>
                <w:lang w:val="ru-RU" w:eastAsia="ru-RU"/>
              </w:rPr>
              <w:t xml:space="preserve"> </w:t>
            </w:r>
            <w:r>
              <w:rPr>
                <w:rFonts w:ascii="Sylfaen" w:eastAsia="Times New Roman" w:hAnsi="Sylfaen" w:cs="Sylfaen"/>
                <w:color w:val="000000"/>
                <w:lang w:val="ru-RU" w:eastAsia="ru-RU"/>
              </w:rPr>
              <w:t>լրացումներ</w:t>
            </w:r>
            <w:r>
              <w:rPr>
                <w:rFonts w:eastAsia="Times New Roman" w:cs="Calibri"/>
                <w:color w:val="000000"/>
                <w:lang w:val="ru-RU" w:eastAsia="ru-RU"/>
              </w:rPr>
              <w:t xml:space="preserve"> </w:t>
            </w:r>
            <w:r>
              <w:rPr>
                <w:rFonts w:ascii="Sylfaen" w:eastAsia="Times New Roman" w:hAnsi="Sylfaen" w:cs="Sylfaen"/>
                <w:color w:val="000000"/>
                <w:lang w:val="ru-RU" w:eastAsia="ru-RU"/>
              </w:rPr>
              <w:t>և</w:t>
            </w:r>
            <w:r>
              <w:rPr>
                <w:rFonts w:eastAsia="Times New Roman" w:cs="Calibri"/>
                <w:color w:val="000000"/>
                <w:lang w:val="ru-RU" w:eastAsia="ru-RU"/>
              </w:rPr>
              <w:t xml:space="preserve"> </w:t>
            </w:r>
            <w:r>
              <w:rPr>
                <w:rFonts w:ascii="Sylfaen" w:eastAsia="Times New Roman" w:hAnsi="Sylfaen" w:cs="Sylfaen"/>
                <w:color w:val="000000"/>
                <w:lang w:val="ru-RU" w:eastAsia="ru-RU"/>
              </w:rPr>
              <w:t>փոփոխություններ</w:t>
            </w:r>
            <w:r>
              <w:rPr>
                <w:rFonts w:eastAsia="Times New Roman" w:cs="Calibri"/>
                <w:color w:val="000000"/>
                <w:lang w:val="ru-RU" w:eastAsia="ru-RU"/>
              </w:rPr>
              <w:t xml:space="preserve"> </w:t>
            </w:r>
            <w:r>
              <w:rPr>
                <w:rFonts w:ascii="Sylfaen" w:eastAsia="Times New Roman" w:hAnsi="Sylfaen" w:cs="Sylfaen"/>
                <w:color w:val="000000"/>
                <w:lang w:val="ru-RU" w:eastAsia="ru-RU"/>
              </w:rPr>
              <w:t>կատարելու</w:t>
            </w:r>
            <w:r>
              <w:rPr>
                <w:rFonts w:eastAsia="Times New Roman" w:cs="Calibri"/>
                <w:color w:val="000000"/>
                <w:lang w:val="ru-RU" w:eastAsia="ru-RU"/>
              </w:rPr>
              <w:t xml:space="preserve"> </w:t>
            </w:r>
            <w:r>
              <w:rPr>
                <w:rFonts w:ascii="Sylfaen" w:eastAsia="Times New Roman" w:hAnsi="Sylfaen" w:cs="Sylfaen"/>
                <w:color w:val="000000"/>
                <w:lang w:val="ru-RU" w:eastAsia="ru-RU"/>
              </w:rPr>
              <w:t>մասին</w:t>
            </w:r>
            <w:r>
              <w:rPr>
                <w:rFonts w:eastAsia="Times New Roman" w:cs="Calibri"/>
                <w:color w:val="000000"/>
                <w:lang w:val="ru-RU" w:eastAsia="ru-RU"/>
              </w:rPr>
              <w:t xml:space="preserve">&gt;&gt; </w:t>
            </w:r>
            <w:r>
              <w:rPr>
                <w:rFonts w:ascii="Sylfaen" w:eastAsia="Times New Roman" w:hAnsi="Sylfaen" w:cs="Sylfaen"/>
                <w:color w:val="000000"/>
                <w:lang w:val="ru-RU" w:eastAsia="ru-RU"/>
              </w:rPr>
              <w:t>ՀՀ</w:t>
            </w:r>
            <w:r>
              <w:rPr>
                <w:rFonts w:eastAsia="Times New Roman" w:cs="Calibri"/>
                <w:color w:val="000000"/>
                <w:lang w:val="ru-RU" w:eastAsia="ru-RU"/>
              </w:rPr>
              <w:t xml:space="preserve"> </w:t>
            </w:r>
            <w:r>
              <w:rPr>
                <w:rFonts w:ascii="Sylfaen" w:eastAsia="Times New Roman" w:hAnsi="Sylfaen" w:cs="Sylfaen"/>
                <w:color w:val="000000"/>
                <w:lang w:val="ru-RU" w:eastAsia="ru-RU"/>
              </w:rPr>
              <w:t>օրենքի</w:t>
            </w:r>
            <w:r>
              <w:rPr>
                <w:rFonts w:eastAsia="Times New Roman" w:cs="Calibri"/>
                <w:color w:val="000000"/>
                <w:lang w:val="ru-RU" w:eastAsia="ru-RU"/>
              </w:rPr>
              <w:t xml:space="preserve"> </w:t>
            </w:r>
            <w:r>
              <w:rPr>
                <w:rFonts w:ascii="Sylfaen" w:eastAsia="Times New Roman" w:hAnsi="Sylfaen" w:cs="Sylfaen"/>
                <w:color w:val="000000"/>
                <w:lang w:val="ru-RU" w:eastAsia="ru-RU"/>
              </w:rPr>
              <w:t>համաձայն՝</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w:t>
            </w:r>
            <w:r>
              <w:rPr>
                <w:rFonts w:eastAsia="Times New Roman" w:cs="Calibri"/>
                <w:color w:val="000000"/>
                <w:lang w:val="ru-RU" w:eastAsia="ru-RU"/>
              </w:rPr>
              <w:t xml:space="preserve">, </w:t>
            </w:r>
            <w:r>
              <w:rPr>
                <w:rFonts w:ascii="Sylfaen" w:eastAsia="Times New Roman" w:hAnsi="Sylfaen" w:cs="Sylfaen"/>
                <w:color w:val="000000"/>
                <w:lang w:val="ru-RU" w:eastAsia="ru-RU"/>
              </w:rPr>
              <w:t>Դսեղ</w:t>
            </w:r>
            <w:r>
              <w:rPr>
                <w:rFonts w:eastAsia="Times New Roman" w:cs="Calibri"/>
                <w:color w:val="000000"/>
                <w:lang w:val="ru-RU" w:eastAsia="ru-RU"/>
              </w:rPr>
              <w:t xml:space="preserve"> </w:t>
            </w:r>
            <w:r>
              <w:rPr>
                <w:rFonts w:ascii="Sylfaen" w:eastAsia="Times New Roman" w:hAnsi="Sylfaen" w:cs="Sylfaen"/>
                <w:color w:val="000000"/>
                <w:lang w:val="ru-RU" w:eastAsia="ru-RU"/>
              </w:rPr>
              <w:t>և</w:t>
            </w:r>
            <w:r>
              <w:rPr>
                <w:rFonts w:eastAsia="Times New Roman" w:cs="Calibri"/>
                <w:color w:val="000000"/>
                <w:lang w:val="ru-RU" w:eastAsia="ru-RU"/>
              </w:rPr>
              <w:t xml:space="preserve"> </w:t>
            </w:r>
            <w:r>
              <w:rPr>
                <w:rFonts w:ascii="Sylfaen" w:eastAsia="Times New Roman" w:hAnsi="Sylfaen" w:cs="Sylfaen"/>
                <w:color w:val="000000"/>
                <w:lang w:val="ru-RU" w:eastAsia="ru-RU"/>
              </w:rPr>
              <w:t>Չկալով</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համայնքների</w:t>
            </w:r>
            <w:r>
              <w:rPr>
                <w:rFonts w:eastAsia="Times New Roman" w:cs="Calibri"/>
                <w:color w:val="000000"/>
                <w:lang w:val="ru-RU" w:eastAsia="ru-RU"/>
              </w:rPr>
              <w:t xml:space="preserve"> </w:t>
            </w:r>
            <w:r>
              <w:rPr>
                <w:rFonts w:ascii="Sylfaen" w:eastAsia="Times New Roman" w:hAnsi="Sylfaen" w:cs="Sylfaen"/>
                <w:color w:val="000000"/>
                <w:lang w:val="ru-RU" w:eastAsia="ru-RU"/>
              </w:rPr>
              <w:t>միավորման</w:t>
            </w:r>
            <w:r>
              <w:rPr>
                <w:rFonts w:eastAsia="Times New Roman" w:cs="Calibri"/>
                <w:color w:val="000000"/>
                <w:lang w:val="ru-RU" w:eastAsia="ru-RU"/>
              </w:rPr>
              <w:t xml:space="preserve"> </w:t>
            </w:r>
            <w:r>
              <w:rPr>
                <w:rFonts w:ascii="Sylfaen" w:eastAsia="Times New Roman" w:hAnsi="Sylfaen" w:cs="Sylfaen"/>
                <w:color w:val="000000"/>
                <w:lang w:val="ru-RU" w:eastAsia="ru-RU"/>
              </w:rPr>
              <w:t>արդյունքում</w:t>
            </w:r>
            <w:r>
              <w:rPr>
                <w:rFonts w:eastAsia="Times New Roman" w:cs="Calibri"/>
                <w:color w:val="000000"/>
                <w:lang w:val="ru-RU" w:eastAsia="ru-RU"/>
              </w:rPr>
              <w:t xml:space="preserve"> </w:t>
            </w:r>
            <w:r>
              <w:rPr>
                <w:rFonts w:ascii="Sylfaen" w:eastAsia="Times New Roman" w:hAnsi="Sylfaen" w:cs="Sylfaen"/>
                <w:color w:val="000000"/>
                <w:lang w:val="ru-RU" w:eastAsia="ru-RU"/>
              </w:rPr>
              <w:t>ձևավորվել</w:t>
            </w:r>
            <w:r>
              <w:rPr>
                <w:rFonts w:eastAsia="Times New Roman" w:cs="Calibri"/>
                <w:color w:val="000000"/>
                <w:lang w:val="ru-RU" w:eastAsia="ru-RU"/>
              </w:rPr>
              <w:t xml:space="preserve"> </w:t>
            </w:r>
            <w:r>
              <w:rPr>
                <w:rFonts w:ascii="Sylfaen" w:eastAsia="Times New Roman" w:hAnsi="Sylfaen" w:cs="Sylfaen"/>
                <w:color w:val="000000"/>
                <w:lang w:val="ru-RU" w:eastAsia="ru-RU"/>
              </w:rPr>
              <w:t>է</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համայնքը</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համայնքը</w:t>
            </w:r>
            <w:r>
              <w:rPr>
                <w:rFonts w:eastAsia="Times New Roman" w:cs="Calibri"/>
                <w:color w:val="000000"/>
                <w:lang w:val="ru-RU" w:eastAsia="ru-RU"/>
              </w:rPr>
              <w:t xml:space="preserve"> </w:t>
            </w:r>
            <w:r>
              <w:rPr>
                <w:rFonts w:ascii="Sylfaen" w:eastAsia="Times New Roman" w:hAnsi="Sylfaen" w:cs="Sylfaen"/>
                <w:color w:val="000000"/>
                <w:lang w:val="ru-RU" w:eastAsia="ru-RU"/>
              </w:rPr>
              <w:t>բազմաբնակավայր</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w:t>
            </w:r>
            <w:r>
              <w:rPr>
                <w:rFonts w:eastAsia="Times New Roman" w:cs="Calibri"/>
                <w:color w:val="000000"/>
                <w:lang w:val="ru-RU" w:eastAsia="ru-RU"/>
              </w:rPr>
              <w:t xml:space="preserve"> </w:t>
            </w:r>
            <w:r>
              <w:rPr>
                <w:rFonts w:ascii="Sylfaen" w:eastAsia="Times New Roman" w:hAnsi="Sylfaen" w:cs="Sylfaen"/>
                <w:color w:val="000000"/>
                <w:lang w:val="ru-RU" w:eastAsia="ru-RU"/>
              </w:rPr>
              <w:t>է</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համայնքի</w:t>
            </w:r>
            <w:r>
              <w:rPr>
                <w:rFonts w:eastAsia="Times New Roman" w:cs="Calibri"/>
                <w:color w:val="000000"/>
                <w:lang w:val="ru-RU" w:eastAsia="ru-RU"/>
              </w:rPr>
              <w:t xml:space="preserve"> </w:t>
            </w:r>
            <w:r>
              <w:rPr>
                <w:rFonts w:ascii="Sylfaen" w:eastAsia="Times New Roman" w:hAnsi="Sylfaen" w:cs="Sylfaen"/>
                <w:color w:val="000000"/>
                <w:lang w:val="ru-RU" w:eastAsia="ru-RU"/>
              </w:rPr>
              <w:t>կազմում</w:t>
            </w:r>
            <w:r>
              <w:rPr>
                <w:rFonts w:eastAsia="Times New Roman" w:cs="Calibri"/>
                <w:color w:val="000000"/>
                <w:lang w:val="ru-RU" w:eastAsia="ru-RU"/>
              </w:rPr>
              <w:t xml:space="preserve"> </w:t>
            </w:r>
            <w:r>
              <w:rPr>
                <w:rFonts w:ascii="Sylfaen" w:eastAsia="Times New Roman" w:hAnsi="Sylfaen" w:cs="Sylfaen"/>
                <w:color w:val="000000"/>
                <w:lang w:val="ru-RU" w:eastAsia="ru-RU"/>
              </w:rPr>
              <w:t>ընդգրկված</w:t>
            </w:r>
            <w:r>
              <w:rPr>
                <w:rFonts w:eastAsia="Times New Roman" w:cs="Calibri"/>
                <w:color w:val="000000"/>
                <w:lang w:val="ru-RU" w:eastAsia="ru-RU"/>
              </w:rPr>
              <w:t xml:space="preserve"> </w:t>
            </w:r>
            <w:r>
              <w:rPr>
                <w:rFonts w:ascii="Sylfaen" w:eastAsia="Times New Roman" w:hAnsi="Sylfaen" w:cs="Sylfaen"/>
                <w:color w:val="000000"/>
                <w:lang w:val="ru-RU" w:eastAsia="ru-RU"/>
              </w:rPr>
              <w:t>բնակավայրերն</w:t>
            </w:r>
            <w:r>
              <w:rPr>
                <w:rFonts w:eastAsia="Times New Roman" w:cs="Calibri"/>
                <w:color w:val="000000"/>
                <w:lang w:val="ru-RU" w:eastAsia="ru-RU"/>
              </w:rPr>
              <w:t xml:space="preserve"> </w:t>
            </w:r>
            <w:r>
              <w:rPr>
                <w:rFonts w:ascii="Sylfaen" w:eastAsia="Times New Roman" w:hAnsi="Sylfaen" w:cs="Sylfaen"/>
                <w:color w:val="000000"/>
                <w:lang w:val="ru-RU" w:eastAsia="ru-RU"/>
              </w:rPr>
              <w:t>են՝</w:t>
            </w:r>
            <w:r>
              <w:rPr>
                <w:rFonts w:eastAsia="Times New Roman" w:cs="Calibri"/>
                <w:color w:val="000000"/>
                <w:lang w:val="ru-RU" w:eastAsia="ru-RU"/>
              </w:rPr>
              <w:t xml:space="preserve"> </w:t>
            </w:r>
            <w:r>
              <w:rPr>
                <w:rFonts w:ascii="Sylfaen" w:eastAsia="Times New Roman" w:hAnsi="Sylfaen" w:cs="Sylfaen"/>
                <w:color w:val="000000"/>
                <w:lang w:val="ru-RU" w:eastAsia="ru-RU"/>
              </w:rPr>
              <w:t>քաղաք</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Թումանյանը</w:t>
            </w:r>
            <w:r>
              <w:rPr>
                <w:rFonts w:eastAsia="Times New Roman" w:cs="Calibri"/>
                <w:color w:val="000000"/>
                <w:lang w:val="ru-RU" w:eastAsia="ru-RU"/>
              </w:rPr>
              <w:t xml:space="preserve"> </w:t>
            </w:r>
            <w:r>
              <w:rPr>
                <w:rFonts w:ascii="Sylfaen" w:eastAsia="Times New Roman" w:hAnsi="Sylfaen" w:cs="Sylfaen"/>
                <w:color w:val="000000"/>
                <w:lang w:val="ru-RU" w:eastAsia="ru-RU"/>
              </w:rPr>
              <w:t>և</w:t>
            </w:r>
            <w:r>
              <w:rPr>
                <w:rFonts w:eastAsia="Times New Roman" w:cs="Calibri"/>
                <w:color w:val="000000"/>
                <w:lang w:val="ru-RU" w:eastAsia="ru-RU"/>
              </w:rPr>
              <w:t xml:space="preserve"> </w:t>
            </w:r>
            <w:r>
              <w:rPr>
                <w:rFonts w:ascii="Sylfaen" w:eastAsia="Times New Roman" w:hAnsi="Sylfaen" w:cs="Sylfaen"/>
                <w:color w:val="000000"/>
                <w:lang w:val="ru-RU" w:eastAsia="ru-RU"/>
              </w:rPr>
              <w:t>Աթան</w:t>
            </w:r>
            <w:r>
              <w:rPr>
                <w:rFonts w:eastAsia="Times New Roman" w:cs="Calibri"/>
                <w:color w:val="000000"/>
                <w:lang w:val="ru-RU" w:eastAsia="ru-RU"/>
              </w:rPr>
              <w:t xml:space="preserve">, </w:t>
            </w:r>
            <w:r>
              <w:rPr>
                <w:rFonts w:ascii="Sylfaen" w:eastAsia="Times New Roman" w:hAnsi="Sylfaen" w:cs="Sylfaen"/>
                <w:color w:val="000000"/>
                <w:lang w:val="ru-RU" w:eastAsia="ru-RU"/>
              </w:rPr>
              <w:t>Ահնիձոր</w:t>
            </w:r>
            <w:r>
              <w:rPr>
                <w:rFonts w:eastAsia="Times New Roman" w:cs="Calibri"/>
                <w:color w:val="000000"/>
                <w:lang w:val="ru-RU" w:eastAsia="ru-RU"/>
              </w:rPr>
              <w:t>,</w:t>
            </w:r>
            <w:r>
              <w:rPr>
                <w:rFonts w:ascii="Sylfaen" w:eastAsia="Times New Roman" w:hAnsi="Sylfaen" w:cs="Sylfaen"/>
                <w:color w:val="000000"/>
                <w:lang w:val="ru-RU" w:eastAsia="ru-RU"/>
              </w:rPr>
              <w:t>Դսեղ</w:t>
            </w:r>
            <w:r>
              <w:rPr>
                <w:rFonts w:eastAsia="Times New Roman" w:cs="Calibri"/>
                <w:color w:val="000000"/>
                <w:lang w:val="ru-RU" w:eastAsia="ru-RU"/>
              </w:rPr>
              <w:t xml:space="preserve">, </w:t>
            </w:r>
            <w:r>
              <w:rPr>
                <w:rFonts w:ascii="Sylfaen" w:eastAsia="Times New Roman" w:hAnsi="Sylfaen" w:cs="Sylfaen"/>
                <w:color w:val="000000"/>
                <w:lang w:val="ru-RU" w:eastAsia="ru-RU"/>
              </w:rPr>
              <w:t>Լորուտ</w:t>
            </w:r>
            <w:r>
              <w:rPr>
                <w:rFonts w:eastAsia="Times New Roman" w:cs="Calibri"/>
                <w:color w:val="000000"/>
                <w:lang w:val="ru-RU" w:eastAsia="ru-RU"/>
              </w:rPr>
              <w:t xml:space="preserve">, </w:t>
            </w:r>
            <w:r>
              <w:rPr>
                <w:rFonts w:ascii="Sylfaen" w:eastAsia="Times New Roman" w:hAnsi="Sylfaen" w:cs="Sylfaen"/>
                <w:color w:val="000000"/>
                <w:lang w:val="ru-RU" w:eastAsia="ru-RU"/>
              </w:rPr>
              <w:t>Մարց</w:t>
            </w:r>
            <w:r>
              <w:rPr>
                <w:rFonts w:eastAsia="Times New Roman" w:cs="Calibri"/>
                <w:color w:val="000000"/>
                <w:lang w:val="ru-RU" w:eastAsia="ru-RU"/>
              </w:rPr>
              <w:t xml:space="preserve">, </w:t>
            </w:r>
            <w:r>
              <w:rPr>
                <w:rFonts w:ascii="Sylfaen" w:eastAsia="Times New Roman" w:hAnsi="Sylfaen" w:cs="Sylfaen"/>
                <w:color w:val="000000"/>
                <w:lang w:val="ru-RU" w:eastAsia="ru-RU"/>
              </w:rPr>
              <w:t>Շամուտ</w:t>
            </w:r>
            <w:r>
              <w:rPr>
                <w:rFonts w:eastAsia="Times New Roman" w:cs="Calibri"/>
                <w:color w:val="000000"/>
                <w:lang w:val="ru-RU" w:eastAsia="ru-RU"/>
              </w:rPr>
              <w:t xml:space="preserve">, </w:t>
            </w:r>
            <w:r>
              <w:rPr>
                <w:rFonts w:ascii="Sylfaen" w:eastAsia="Times New Roman" w:hAnsi="Sylfaen" w:cs="Sylfaen"/>
                <w:color w:val="000000"/>
                <w:lang w:val="ru-RU" w:eastAsia="ru-RU"/>
              </w:rPr>
              <w:t>Չկալով</w:t>
            </w:r>
            <w:r>
              <w:rPr>
                <w:rFonts w:eastAsia="Times New Roman" w:cs="Calibri"/>
                <w:color w:val="000000"/>
                <w:lang w:val="ru-RU" w:eastAsia="ru-RU"/>
              </w:rPr>
              <w:t>,</w:t>
            </w:r>
            <w:r>
              <w:rPr>
                <w:rFonts w:ascii="Sylfaen" w:eastAsia="Times New Roman" w:hAnsi="Sylfaen" w:cs="Sylfaen"/>
                <w:color w:val="000000"/>
                <w:lang w:val="ru-RU" w:eastAsia="ru-RU"/>
              </w:rPr>
              <w:t>Քարինջ</w:t>
            </w:r>
            <w:r>
              <w:rPr>
                <w:rFonts w:eastAsia="Times New Roman" w:cs="Calibri"/>
                <w:color w:val="000000"/>
                <w:lang w:val="ru-RU" w:eastAsia="ru-RU"/>
              </w:rPr>
              <w:t xml:space="preserve"> </w:t>
            </w:r>
            <w:r>
              <w:rPr>
                <w:rFonts w:ascii="Sylfaen" w:eastAsia="Times New Roman" w:hAnsi="Sylfaen" w:cs="Sylfaen"/>
                <w:color w:val="000000"/>
                <w:lang w:val="ru-RU" w:eastAsia="ru-RU"/>
              </w:rPr>
              <w:t>գյուղերը</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Համայնքի</w:t>
            </w:r>
            <w:r>
              <w:rPr>
                <w:rFonts w:eastAsia="Times New Roman" w:cs="Calibri"/>
                <w:color w:val="000000"/>
                <w:lang w:val="ru-RU" w:eastAsia="ru-RU"/>
              </w:rPr>
              <w:t xml:space="preserve"> </w:t>
            </w:r>
            <w:r>
              <w:rPr>
                <w:rFonts w:ascii="Sylfaen" w:eastAsia="Times New Roman" w:hAnsi="Sylfaen" w:cs="Sylfaen"/>
                <w:color w:val="000000"/>
                <w:lang w:val="ru-RU" w:eastAsia="ru-RU"/>
              </w:rPr>
              <w:t>կենտրոնն</w:t>
            </w:r>
            <w:r>
              <w:rPr>
                <w:rFonts w:eastAsia="Times New Roman" w:cs="Calibri"/>
                <w:color w:val="000000"/>
                <w:lang w:val="ru-RU" w:eastAsia="ru-RU"/>
              </w:rPr>
              <w:t xml:space="preserve"> </w:t>
            </w:r>
            <w:r>
              <w:rPr>
                <w:rFonts w:ascii="Sylfaen" w:eastAsia="Times New Roman" w:hAnsi="Sylfaen" w:cs="Sylfaen"/>
                <w:color w:val="000000"/>
                <w:lang w:val="ru-RU" w:eastAsia="ru-RU"/>
              </w:rPr>
              <w:t>է</w:t>
            </w:r>
            <w:r>
              <w:rPr>
                <w:rFonts w:eastAsia="Times New Roman" w:cs="Calibri"/>
                <w:color w:val="000000"/>
                <w:lang w:val="ru-RU" w:eastAsia="ru-RU"/>
              </w:rPr>
              <w:t xml:space="preserve"> </w:t>
            </w:r>
            <w:r>
              <w:rPr>
                <w:rFonts w:ascii="Sylfaen" w:eastAsia="Times New Roman" w:hAnsi="Sylfaen" w:cs="Sylfaen"/>
                <w:color w:val="000000"/>
                <w:lang w:val="ru-RU" w:eastAsia="ru-RU"/>
              </w:rPr>
              <w:t>հանդիսանում</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w:t>
            </w:r>
            <w:r>
              <w:rPr>
                <w:rFonts w:eastAsia="Times New Roman" w:cs="Calibri"/>
                <w:color w:val="000000"/>
                <w:lang w:val="ru-RU" w:eastAsia="ru-RU"/>
              </w:rPr>
              <w:t xml:space="preserve"> </w:t>
            </w:r>
            <w:r>
              <w:rPr>
                <w:rFonts w:ascii="Sylfaen" w:eastAsia="Times New Roman" w:hAnsi="Sylfaen" w:cs="Sylfaen"/>
                <w:color w:val="000000"/>
                <w:lang w:val="ru-RU" w:eastAsia="ru-RU"/>
              </w:rPr>
              <w:t>քաղաքը</w:t>
            </w:r>
            <w:r>
              <w:rPr>
                <w:rFonts w:eastAsia="Times New Roman" w:cs="Calibri"/>
                <w:color w:val="000000"/>
                <w:lang w:val="ru-RU" w:eastAsia="ru-RU"/>
              </w:rPr>
              <w:t>:</w:t>
            </w:r>
            <w:r>
              <w:rPr>
                <w:rFonts w:ascii="Sylfaen" w:eastAsia="Times New Roman" w:hAnsi="Sylfaen" w:cs="Sylfaen"/>
                <w:color w:val="000000"/>
                <w:lang w:val="ru-RU" w:eastAsia="ru-RU"/>
              </w:rPr>
              <w:t>Նախկինում</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համայնքապետարանում</w:t>
            </w:r>
            <w:r>
              <w:rPr>
                <w:rFonts w:eastAsia="Times New Roman" w:cs="Calibri"/>
                <w:color w:val="000000"/>
                <w:lang w:val="ru-RU" w:eastAsia="ru-RU"/>
              </w:rPr>
              <w:t xml:space="preserve"> </w:t>
            </w:r>
            <w:r>
              <w:rPr>
                <w:rFonts w:ascii="Sylfaen" w:eastAsia="Times New Roman" w:hAnsi="Sylfaen" w:cs="Sylfaen"/>
                <w:color w:val="000000"/>
                <w:lang w:val="ru-RU" w:eastAsia="ru-RU"/>
              </w:rPr>
              <w:t>առկա</w:t>
            </w:r>
            <w:r>
              <w:rPr>
                <w:rFonts w:eastAsia="Times New Roman" w:cs="Calibri"/>
                <w:color w:val="000000"/>
                <w:lang w:val="ru-RU" w:eastAsia="ru-RU"/>
              </w:rPr>
              <w:t xml:space="preserve"> 28  </w:t>
            </w:r>
            <w:r>
              <w:rPr>
                <w:rFonts w:ascii="Sylfaen" w:eastAsia="Times New Roman" w:hAnsi="Sylfaen" w:cs="Sylfaen"/>
                <w:color w:val="000000"/>
                <w:lang w:val="ru-RU" w:eastAsia="ru-RU"/>
              </w:rPr>
              <w:t>հաստիքներին</w:t>
            </w:r>
            <w:r>
              <w:rPr>
                <w:rFonts w:eastAsia="Times New Roman" w:cs="Calibri"/>
                <w:color w:val="000000"/>
                <w:lang w:val="ru-RU" w:eastAsia="ru-RU"/>
              </w:rPr>
              <w:t xml:space="preserve"> </w:t>
            </w:r>
            <w:r>
              <w:rPr>
                <w:rFonts w:ascii="Sylfaen" w:eastAsia="Times New Roman" w:hAnsi="Sylfaen" w:cs="Sylfaen"/>
                <w:color w:val="000000"/>
                <w:lang w:val="ru-RU" w:eastAsia="ru-RU"/>
              </w:rPr>
              <w:t>ավելացավ</w:t>
            </w:r>
            <w:r>
              <w:rPr>
                <w:rFonts w:eastAsia="Times New Roman" w:cs="Calibri"/>
                <w:color w:val="000000"/>
                <w:lang w:val="ru-RU" w:eastAsia="ru-RU"/>
              </w:rPr>
              <w:t xml:space="preserve"> 14,5 </w:t>
            </w:r>
            <w:r>
              <w:rPr>
                <w:rFonts w:ascii="Sylfaen" w:eastAsia="Times New Roman" w:hAnsi="Sylfaen" w:cs="Sylfaen"/>
                <w:color w:val="000000"/>
                <w:lang w:val="ru-RU" w:eastAsia="ru-RU"/>
              </w:rPr>
              <w:t>հաստիքային միավոր:</w:t>
            </w:r>
          </w:p>
        </w:tc>
      </w:tr>
      <w:tr w:rsidR="00C261E5" w:rsidRPr="00DD1D6C" w:rsidTr="00C261E5">
        <w:trPr>
          <w:gridAfter w:val="1"/>
          <w:wAfter w:w="1019" w:type="dxa"/>
          <w:trHeight w:val="345"/>
        </w:trPr>
        <w:tc>
          <w:tcPr>
            <w:tcW w:w="1181" w:type="dxa"/>
            <w:tcBorders>
              <w:top w:val="single" w:sz="8" w:space="0" w:color="auto"/>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2.գ.Աթան</w:t>
            </w:r>
          </w:p>
        </w:tc>
        <w:tc>
          <w:tcPr>
            <w:tcW w:w="1676" w:type="dxa"/>
            <w:tcBorders>
              <w:top w:val="single" w:sz="8" w:space="0" w:color="auto"/>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գյուղապետ -1,աշխատակազմի քարտուղար -1,հաշվապահ -1, հավաքարար-1</w:t>
            </w:r>
          </w:p>
        </w:tc>
        <w:tc>
          <w:tcPr>
            <w:tcW w:w="3171" w:type="dxa"/>
            <w:gridSpan w:val="3"/>
            <w:vMerge/>
            <w:tcBorders>
              <w:top w:val="single" w:sz="8" w:space="0" w:color="auto"/>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single" w:sz="8" w:space="0" w:color="auto"/>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3.գ.Ահնիձոր</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 xml:space="preserve">գյուղապետ -1,աշխատակազմի քարտուղար -1,հաշվապահ </w:t>
            </w:r>
            <w:r>
              <w:rPr>
                <w:rFonts w:eastAsia="Times New Roman" w:cs="Calibri"/>
                <w:color w:val="000000"/>
                <w:lang w:val="ru-RU" w:eastAsia="ru-RU"/>
              </w:rPr>
              <w:lastRenderedPageBreak/>
              <w:t>-1,համայնքի ղեկավարի տեղակալ -1,հավաքարար-1,վարորդ-1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tabs>
                <w:tab w:val="left" w:pos="874"/>
              </w:tabs>
              <w:spacing w:line="240" w:lineRule="auto"/>
              <w:ind w:firstLine="0"/>
              <w:jc w:val="left"/>
              <w:rPr>
                <w:rFonts w:eastAsia="Times New Roman" w:cs="Calibri"/>
                <w:color w:val="000000"/>
                <w:lang w:val="ru-RU" w:eastAsia="ru-RU"/>
              </w:rPr>
            </w:pPr>
            <w:r>
              <w:rPr>
                <w:rFonts w:eastAsia="Times New Roman" w:cs="Calibri"/>
                <w:color w:val="000000"/>
                <w:lang w:val="ru-RU" w:eastAsia="ru-RU"/>
              </w:rPr>
              <w:lastRenderedPageBreak/>
              <w:t>4.գ. Դսեղ</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 xml:space="preserve">համայնքի ղեկավար-1,համայնքի ղեկավարի տեղակալ-1,համայնքի ղեկավարի օգնական-1, աշխատակազմի քարտուղար-1, առաջատար մասնագետ-1,առաջատար մասնագետ-հաշվապահ-1, առաջին կարգի մասնագետ-2, երկրորդ կարգի մասնագետ-1, գործավար-1, ջրագծերի փականագործ վարպետ-1, ջրագծի և ջրի ծորակների գծով հսկիչ-1, վարորդ-1, հավաքարար-1 </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5.գ.Լորուտ</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գյուղապետ-1,գյուղապետի տեղակալ-1,աշխատակազմի քարտուղար-1/թափ./առաջ.մասն.-3,հավաքարար-1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6.գ.Մարց</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 xml:space="preserve">գյուղապետ-1,տեղակալ-1,աշխատակազմի </w:t>
            </w:r>
            <w:r>
              <w:rPr>
                <w:rFonts w:eastAsia="Times New Roman" w:cs="Calibri"/>
                <w:color w:val="000000"/>
                <w:lang w:val="ru-RU" w:eastAsia="ru-RU"/>
              </w:rPr>
              <w:lastRenderedPageBreak/>
              <w:t>քարտուղար-1,հաշվապահ-1,1-ին կարգի մասնագետ-1,2-րդ կարգի մասնագետ-1,հավաքարար-1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lastRenderedPageBreak/>
              <w:t>7.գ.Շամուտ</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գյուղապետ-1,աշխատակազմի քարտուղար-1,հաշվապահ-1/թափ/,հավաքարար-1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8.գ. Չկալով</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համայնքի ղեկավար-1, աշխատակազմի քարտուղար-1, առաջատար մասնագետ-հաշվապահ-1, աշխատակազմի 1-ին կարգի մասնագետ-1, հավաքարար-0,5</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9.գ.Քարինջ</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գյուղապետ-1,աշխատակազմի քարտուղար-1,առաջ.մասն.-1,առաջին կարգի.մասն.-1,2-րդ կարգի մասնագետ-1,օպերատոր-1,հավաքարար-1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single" w:sz="4" w:space="0" w:color="auto"/>
              <w:left w:val="single" w:sz="4" w:space="0" w:color="auto"/>
              <w:bottom w:val="single" w:sz="4" w:space="0" w:color="auto"/>
              <w:right w:val="single" w:sz="4"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nil"/>
              <w:left w:val="single" w:sz="4" w:space="0" w:color="auto"/>
              <w:bottom w:val="single" w:sz="4" w:space="0" w:color="auto"/>
              <w:right w:val="single" w:sz="4"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nil"/>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Ընդամենը</w:t>
            </w:r>
          </w:p>
        </w:tc>
        <w:tc>
          <w:tcPr>
            <w:tcW w:w="1676" w:type="dxa"/>
            <w:tcBorders>
              <w:top w:val="nil"/>
              <w:left w:val="nil"/>
              <w:bottom w:val="single" w:sz="8" w:space="0" w:color="auto"/>
              <w:right w:val="nil"/>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63,5</w:t>
            </w:r>
          </w:p>
        </w:tc>
        <w:tc>
          <w:tcPr>
            <w:tcW w:w="1554" w:type="dxa"/>
            <w:gridSpan w:val="3"/>
            <w:tcBorders>
              <w:top w:val="single" w:sz="8" w:space="0" w:color="auto"/>
              <w:left w:val="single" w:sz="8" w:space="0" w:color="auto"/>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28</w:t>
            </w:r>
          </w:p>
        </w:tc>
        <w:tc>
          <w:tcPr>
            <w:tcW w:w="1853" w:type="dxa"/>
            <w:gridSpan w:val="3"/>
            <w:tcBorders>
              <w:top w:val="nil"/>
              <w:left w:val="nil"/>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42,5</w:t>
            </w:r>
          </w:p>
        </w:tc>
        <w:tc>
          <w:tcPr>
            <w:tcW w:w="4546" w:type="dxa"/>
            <w:tcBorders>
              <w:top w:val="single" w:sz="8" w:space="0" w:color="auto"/>
              <w:left w:val="nil"/>
              <w:bottom w:val="single" w:sz="8" w:space="0" w:color="auto"/>
              <w:right w:val="single" w:sz="8" w:space="0" w:color="auto"/>
            </w:tcBorders>
            <w:noWrap/>
            <w:vAlign w:val="bottom"/>
            <w:hideMark/>
          </w:tcPr>
          <w:p w:rsidR="00C261E5" w:rsidRDefault="00C261E5">
            <w:pPr>
              <w:spacing w:line="240" w:lineRule="auto"/>
              <w:ind w:firstLine="0"/>
              <w:rPr>
                <w:rFonts w:eastAsia="Times New Roman" w:cs="Calibri"/>
                <w:color w:val="000000"/>
                <w:lang w:val="ru-RU" w:eastAsia="ru-RU"/>
              </w:rPr>
            </w:pPr>
            <w:r>
              <w:rPr>
                <w:rFonts w:eastAsia="Times New Roman" w:cs="Calibri"/>
                <w:color w:val="000000"/>
                <w:lang w:val="ru-RU" w:eastAsia="ru-RU"/>
              </w:rPr>
              <w:t>14,5</w:t>
            </w:r>
          </w:p>
        </w:tc>
      </w:tr>
      <w:tr w:rsidR="00C261E5" w:rsidTr="00C261E5">
        <w:trPr>
          <w:trHeight w:val="480"/>
        </w:trPr>
        <w:tc>
          <w:tcPr>
            <w:tcW w:w="1181" w:type="dxa"/>
            <w:noWrap/>
            <w:vAlign w:val="bottom"/>
            <w:hideMark/>
          </w:tcPr>
          <w:p w:rsidR="00C261E5" w:rsidRDefault="00C261E5"/>
        </w:tc>
        <w:tc>
          <w:tcPr>
            <w:tcW w:w="167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117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23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1381" w:type="dxa"/>
            <w:gridSpan w:val="2"/>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23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5943" w:type="dxa"/>
            <w:gridSpan w:val="3"/>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r>
      <w:tr w:rsidR="00C261E5" w:rsidTr="00C261E5">
        <w:trPr>
          <w:trHeight w:val="450"/>
        </w:trPr>
        <w:tc>
          <w:tcPr>
            <w:tcW w:w="1181"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167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117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23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1381" w:type="dxa"/>
            <w:gridSpan w:val="2"/>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23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5943" w:type="dxa"/>
            <w:gridSpan w:val="3"/>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r>
      <w:tr w:rsidR="00C261E5" w:rsidTr="00C261E5">
        <w:trPr>
          <w:gridAfter w:val="1"/>
          <w:wAfter w:w="1019" w:type="dxa"/>
          <w:trHeight w:val="615"/>
        </w:trPr>
        <w:tc>
          <w:tcPr>
            <w:tcW w:w="10810" w:type="dxa"/>
            <w:gridSpan w:val="9"/>
            <w:tcBorders>
              <w:top w:val="single" w:sz="4" w:space="0" w:color="auto"/>
              <w:left w:val="single" w:sz="4" w:space="0" w:color="auto"/>
              <w:bottom w:val="single" w:sz="4" w:space="0" w:color="auto"/>
              <w:right w:val="single" w:sz="4" w:space="0" w:color="auto"/>
            </w:tcBorders>
            <w:noWrap/>
            <w:vAlign w:val="center"/>
            <w:hideMark/>
          </w:tcPr>
          <w:p w:rsidR="00C261E5" w:rsidRPr="00307597" w:rsidRDefault="00C261E5">
            <w:pPr>
              <w:spacing w:line="240" w:lineRule="auto"/>
              <w:ind w:firstLine="0"/>
              <w:jc w:val="both"/>
              <w:rPr>
                <w:rFonts w:eastAsia="Times New Roman" w:cs="Calibri"/>
                <w:b/>
                <w:bCs/>
                <w:color w:val="000000"/>
                <w:sz w:val="24"/>
                <w:szCs w:val="24"/>
                <w:lang w:eastAsia="ru-RU"/>
              </w:rPr>
            </w:pPr>
            <w:r>
              <w:rPr>
                <w:rFonts w:eastAsia="Times New Roman" w:cs="Calibri"/>
                <w:b/>
                <w:bCs/>
                <w:color w:val="000000"/>
                <w:sz w:val="24"/>
                <w:szCs w:val="24"/>
                <w:lang w:val="ru-RU" w:eastAsia="ru-RU"/>
              </w:rPr>
              <w:t>Համայնքային</w:t>
            </w:r>
            <w:r w:rsidRPr="00307597">
              <w:rPr>
                <w:rFonts w:eastAsia="Times New Roman" w:cs="Calibri"/>
                <w:b/>
                <w:bCs/>
                <w:color w:val="000000"/>
                <w:sz w:val="24"/>
                <w:szCs w:val="24"/>
                <w:lang w:eastAsia="ru-RU"/>
              </w:rPr>
              <w:t xml:space="preserve"> </w:t>
            </w:r>
            <w:r>
              <w:rPr>
                <w:rFonts w:eastAsia="Times New Roman" w:cs="Calibri"/>
                <w:b/>
                <w:bCs/>
                <w:color w:val="000000"/>
                <w:sz w:val="24"/>
                <w:szCs w:val="24"/>
                <w:lang w:val="ru-RU" w:eastAsia="ru-RU"/>
              </w:rPr>
              <w:t>ոչ</w:t>
            </w:r>
            <w:r w:rsidRPr="00307597">
              <w:rPr>
                <w:rFonts w:eastAsia="Times New Roman" w:cs="Calibri"/>
                <w:b/>
                <w:bCs/>
                <w:color w:val="000000"/>
                <w:sz w:val="24"/>
                <w:szCs w:val="24"/>
                <w:lang w:eastAsia="ru-RU"/>
              </w:rPr>
              <w:t xml:space="preserve"> </w:t>
            </w:r>
            <w:r>
              <w:rPr>
                <w:rFonts w:eastAsia="Times New Roman" w:cs="Calibri"/>
                <w:b/>
                <w:bCs/>
                <w:color w:val="000000"/>
                <w:sz w:val="24"/>
                <w:szCs w:val="24"/>
                <w:lang w:val="ru-RU" w:eastAsia="ru-RU"/>
              </w:rPr>
              <w:t>առևտրային</w:t>
            </w:r>
            <w:r w:rsidRPr="00307597">
              <w:rPr>
                <w:rFonts w:eastAsia="Times New Roman" w:cs="Calibri"/>
                <w:b/>
                <w:bCs/>
                <w:color w:val="000000"/>
                <w:sz w:val="24"/>
                <w:szCs w:val="24"/>
                <w:lang w:eastAsia="ru-RU"/>
              </w:rPr>
              <w:t xml:space="preserve"> </w:t>
            </w:r>
            <w:r>
              <w:rPr>
                <w:rFonts w:eastAsia="Times New Roman" w:cs="Calibri"/>
                <w:b/>
                <w:bCs/>
                <w:color w:val="000000"/>
                <w:sz w:val="24"/>
                <w:szCs w:val="24"/>
                <w:lang w:val="ru-RU" w:eastAsia="ru-RU"/>
              </w:rPr>
              <w:t>կազմակերպությունների</w:t>
            </w:r>
            <w:r w:rsidRPr="00307597">
              <w:rPr>
                <w:rFonts w:eastAsia="Times New Roman" w:cs="Calibri"/>
                <w:b/>
                <w:bCs/>
                <w:color w:val="000000"/>
                <w:sz w:val="24"/>
                <w:szCs w:val="24"/>
                <w:lang w:eastAsia="ru-RU"/>
              </w:rPr>
              <w:t xml:space="preserve"> </w:t>
            </w:r>
            <w:r>
              <w:rPr>
                <w:rFonts w:eastAsia="Times New Roman" w:cs="Calibri"/>
                <w:b/>
                <w:bCs/>
                <w:color w:val="000000"/>
                <w:sz w:val="24"/>
                <w:szCs w:val="24"/>
                <w:lang w:val="ru-RU" w:eastAsia="ru-RU"/>
              </w:rPr>
              <w:t>հաստիքներ</w:t>
            </w:r>
          </w:p>
        </w:tc>
      </w:tr>
      <w:tr w:rsidR="00C261E5" w:rsidRPr="00DD1D6C" w:rsidTr="00C261E5">
        <w:trPr>
          <w:gridAfter w:val="1"/>
          <w:wAfter w:w="1019" w:type="dxa"/>
          <w:trHeight w:val="345"/>
        </w:trPr>
        <w:tc>
          <w:tcPr>
            <w:tcW w:w="1181" w:type="dxa"/>
            <w:vMerge w:val="restart"/>
            <w:tcBorders>
              <w:top w:val="nil"/>
              <w:left w:val="single" w:sz="8" w:space="0" w:color="auto"/>
              <w:bottom w:val="single" w:sz="8" w:space="0" w:color="000000"/>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lastRenderedPageBreak/>
              <w:t>Համայնք</w:t>
            </w:r>
          </w:p>
        </w:tc>
        <w:tc>
          <w:tcPr>
            <w:tcW w:w="1676" w:type="dxa"/>
            <w:tcBorders>
              <w:top w:val="nil"/>
              <w:left w:val="nil"/>
              <w:bottom w:val="single" w:sz="8" w:space="0" w:color="auto"/>
              <w:right w:val="single" w:sz="8" w:space="0" w:color="auto"/>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Խոշորացումից առաջ</w:t>
            </w:r>
          </w:p>
        </w:tc>
        <w:tc>
          <w:tcPr>
            <w:tcW w:w="1554" w:type="dxa"/>
            <w:gridSpan w:val="3"/>
            <w:tcBorders>
              <w:top w:val="nil"/>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Նախորդ ամիս</w:t>
            </w:r>
          </w:p>
        </w:tc>
        <w:tc>
          <w:tcPr>
            <w:tcW w:w="1853" w:type="dxa"/>
            <w:gridSpan w:val="3"/>
            <w:tcBorders>
              <w:top w:val="nil"/>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Հաշվետու ամիս</w:t>
            </w:r>
          </w:p>
        </w:tc>
        <w:tc>
          <w:tcPr>
            <w:tcW w:w="4546" w:type="dxa"/>
            <w:vMerge w:val="restart"/>
            <w:tcBorders>
              <w:top w:val="nil"/>
              <w:left w:val="single" w:sz="8" w:space="0" w:color="auto"/>
              <w:bottom w:val="single" w:sz="8" w:space="0" w:color="000000"/>
              <w:right w:val="single" w:sz="8" w:space="0" w:color="auto"/>
            </w:tcBorders>
            <w:vAlign w:val="center"/>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Թվարկել և նկարագրել ՀՈԱԿ-ներում հաստիքների</w:t>
            </w:r>
            <w:r>
              <w:rPr>
                <w:rFonts w:eastAsia="Times New Roman" w:cs="Calibri"/>
                <w:color w:val="000000"/>
                <w:lang w:val="ru-RU" w:eastAsia="ru-RU"/>
              </w:rPr>
              <w:br/>
              <w:t>ավելացումը(պակասումը)</w:t>
            </w:r>
          </w:p>
        </w:tc>
      </w:tr>
      <w:tr w:rsidR="00C261E5" w:rsidTr="00C261E5">
        <w:trPr>
          <w:gridAfter w:val="1"/>
          <w:wAfter w:w="1019" w:type="dxa"/>
          <w:trHeight w:val="345"/>
        </w:trPr>
        <w:tc>
          <w:tcPr>
            <w:tcW w:w="10810" w:type="dxa"/>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1676" w:type="dxa"/>
            <w:tcBorders>
              <w:top w:val="nil"/>
              <w:left w:val="nil"/>
              <w:bottom w:val="single" w:sz="8" w:space="0" w:color="auto"/>
              <w:right w:val="single" w:sz="8" w:space="0" w:color="auto"/>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Հաստիքներ ՀՈԱԿ</w:t>
            </w:r>
          </w:p>
        </w:tc>
        <w:tc>
          <w:tcPr>
            <w:tcW w:w="1554" w:type="dxa"/>
            <w:gridSpan w:val="3"/>
            <w:tcBorders>
              <w:top w:val="single" w:sz="8" w:space="0" w:color="auto"/>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Հաստիքներ ՀՈԱԿ</w:t>
            </w:r>
          </w:p>
        </w:tc>
        <w:tc>
          <w:tcPr>
            <w:tcW w:w="1853" w:type="dxa"/>
            <w:gridSpan w:val="3"/>
            <w:tcBorders>
              <w:top w:val="single" w:sz="8" w:space="0" w:color="auto"/>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Հաստիքներ ՀՈԱԿ</w:t>
            </w:r>
          </w:p>
        </w:tc>
        <w:tc>
          <w:tcPr>
            <w:tcW w:w="4546" w:type="dxa"/>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Tr="00C261E5">
        <w:trPr>
          <w:gridAfter w:val="1"/>
          <w:wAfter w:w="1019" w:type="dxa"/>
          <w:trHeight w:val="345"/>
        </w:trPr>
        <w:tc>
          <w:tcPr>
            <w:tcW w:w="6264" w:type="dxa"/>
            <w:gridSpan w:val="8"/>
            <w:tcBorders>
              <w:top w:val="nil"/>
              <w:left w:val="single" w:sz="8" w:space="0" w:color="auto"/>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b/>
                <w:bCs/>
                <w:color w:val="000000"/>
                <w:lang w:val="ru-RU" w:eastAsia="ru-RU"/>
              </w:rPr>
            </w:pPr>
            <w:r>
              <w:rPr>
                <w:rFonts w:ascii="Calibri" w:eastAsia="Times New Roman" w:hAnsi="Calibri" w:cs="Calibri"/>
                <w:b/>
                <w:bCs/>
                <w:color w:val="000000"/>
                <w:lang w:val="ru-RU" w:eastAsia="ru-RU"/>
              </w:rPr>
              <w:t> </w:t>
            </w:r>
          </w:p>
        </w:tc>
        <w:tc>
          <w:tcPr>
            <w:tcW w:w="454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r>
      <w:tr w:rsidR="00C261E5" w:rsidRPr="00DD1D6C" w:rsidTr="00C261E5">
        <w:trPr>
          <w:gridAfter w:val="1"/>
          <w:wAfter w:w="1019" w:type="dxa"/>
          <w:trHeight w:val="345"/>
        </w:trPr>
        <w:tc>
          <w:tcPr>
            <w:tcW w:w="1181" w:type="dxa"/>
            <w:tcBorders>
              <w:top w:val="single" w:sz="8" w:space="0" w:color="auto"/>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1.ք. Թումանյան</w:t>
            </w:r>
          </w:p>
        </w:tc>
        <w:tc>
          <w:tcPr>
            <w:tcW w:w="1676" w:type="dxa"/>
            <w:tcBorders>
              <w:top w:val="single" w:sz="8" w:space="0" w:color="auto"/>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&lt;&lt;Թումանյան քաղաքի մանկական արվեստի դպրոց&gt;&gt; ՀՈԱԿ-ի տնօրեն-1,հաշվապահ-0,5,դաշնամուրի դասատու-2,նկարչության դասատու-1, տեխաշխատող-1</w:t>
            </w:r>
          </w:p>
        </w:tc>
        <w:tc>
          <w:tcPr>
            <w:tcW w:w="1554" w:type="dxa"/>
            <w:gridSpan w:val="3"/>
            <w:vMerge w:val="restart"/>
            <w:tcBorders>
              <w:top w:val="single" w:sz="8" w:space="0" w:color="auto"/>
              <w:left w:val="single" w:sz="8" w:space="0" w:color="auto"/>
              <w:bottom w:val="single" w:sz="8" w:space="0" w:color="auto"/>
              <w:right w:val="single" w:sz="8" w:space="0" w:color="000000"/>
            </w:tcBorders>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&lt;&lt;Թումանյան քաղաքի մանկական արվեստի դպրոց&gt;&gt; ՀՈԱԿ-ի տնօրեն-1,դաշնամուրի դասատու-2, նկարչության դասատու-1,հավաքարար-1,&lt;&lt;Թումանյանի քաղաքային համայնքի կոմունալ տնտեսություն&gt;&gt; ՀՈԱԿ-ի տնօրեն-1,տնօրենի տեղակալ-1, հաշվապահ-1, տրակտորի վարորդ-1,ինքնաթափի վարորդ-1, աղբատարի վարորդ-1, գազելի վարորդ-0,5,բանվոր-5,5,պահակ-3,հավաքարար-1,&lt;&lt;Թումանյան քաղաքի նախադպրոցական ուսումնական հաստատութ</w:t>
            </w:r>
            <w:r>
              <w:rPr>
                <w:rFonts w:eastAsia="Times New Roman" w:cs="Calibri"/>
                <w:color w:val="000000"/>
                <w:lang w:val="ru-RU" w:eastAsia="ru-RU"/>
              </w:rPr>
              <w:lastRenderedPageBreak/>
              <w:t xml:space="preserve">յուն&gt;&gt; ՀՈԱԿ-ի տնօրեն-1,մեթոդիստ, ուսումնական գծով տնօրենի տեղակալ-0,5, դաստիարակ-1,12, երաժիշտ-0,5,խոհարար-1,խոհարարի օգնական-0,5 դայակ-սանիտար-1,օժանդակ բանվոր-0,5,նախակրթարանի դաստիարակ-5,&lt;&lt;Լորուտ գյուղի նախադպրոցական ուսումնական հաստատություն&gt;&gt; ՀՈԱԿ-ի տնօրեն-1,հաշվապահ-0,5,դաստիարակ-1,12, խոհարար-1, դայակ-սանիտար-1,օժանդակ բանվոր-1,&lt;&lt;Քարինջ գյուղի նախադպրոցական ուսումնական հաստատություն&gt;&gt; ՀՈԱԿ-ի </w:t>
            </w:r>
            <w:r>
              <w:rPr>
                <w:rFonts w:eastAsia="Times New Roman" w:cs="Calibri"/>
                <w:color w:val="000000"/>
                <w:lang w:val="ru-RU" w:eastAsia="ru-RU"/>
              </w:rPr>
              <w:lastRenderedPageBreak/>
              <w:t>տնօրեն-1, հաշվապահ-0,5,դաստիարակ-1,12, խոհարար-1, դայակ-սանիտար-1,օժանդակ բանվոր-0,5</w:t>
            </w:r>
          </w:p>
        </w:tc>
        <w:tc>
          <w:tcPr>
            <w:tcW w:w="1853" w:type="dxa"/>
            <w:gridSpan w:val="3"/>
            <w:vMerge w:val="restart"/>
            <w:tcBorders>
              <w:top w:val="single" w:sz="8" w:space="0" w:color="auto"/>
              <w:left w:val="single" w:sz="8" w:space="0" w:color="auto"/>
              <w:bottom w:val="single" w:sz="8" w:space="0" w:color="auto"/>
              <w:right w:val="single" w:sz="8" w:space="0" w:color="000000"/>
            </w:tcBorders>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lastRenderedPageBreak/>
              <w:t xml:space="preserve">&lt;&lt;Թումանյան քաղաքի մանկական արվեստի դպրոց&gt;&gt; ՀՈԱԿ-ի տնօրեն-1,գլխավոր հաշվապահ-0,5,դաշնամուրի դասատու-2, նկարչության դասատու-1,հավաքարար-1,&lt;&lt;Թումանյանի քաղաքային համայնքի կոմունալ տնտեսություն&gt;&gt; ՀՈԱԿ-ի տնօրեն-1,տնօրենի տեղակալ/ավտոպարկի պատասխանատու/-1 հաշվապահ-1, տրակտորի վարորդ-1,ինքնաթափի վարորդ-1, աղբատարի վարորդ-1, բանվոր-9,պահակ/ավտոպարկի/-3,հավաքարար-1,&lt;&lt;Թումանյան քաղաքի նախադպրոցական ուսումնական հաստատություն&gt;&gt; ՀՈԱԿ-ի տնօրեն-1,մեթոդիստ, </w:t>
            </w:r>
            <w:r>
              <w:rPr>
                <w:rFonts w:eastAsia="Times New Roman" w:cs="Calibri"/>
                <w:color w:val="000000"/>
                <w:lang w:val="ru-RU" w:eastAsia="ru-RU"/>
              </w:rPr>
              <w:lastRenderedPageBreak/>
              <w:t xml:space="preserve">ուսումնական գծով տնօրենի տեղակալ-0,5, դաստիարակ-1,12,գլխավոր հաշվապահ-0,5, երաժիշտ-դաստիարակ-0,5,դաստիարակի օգնական-1,խոհարար-1,հավաքարար-0,5,նախակրթարանի դաստիարակ-2,5,&lt;&lt;Լորուտ գյուղի նախադպրոցական ուսումնական հաստատություն&gt;&gt; ՀՈԱԿ-ի տնօրեն-1,գլխավոր հաշվապահ-0,5,դաստիարակ-1,12, խոհարար-1, դաստիարակի օգնական-1,հավաքարար-0,5,&lt;&lt;Քարինջ գյուղի նախադպրոցական ուսումնական հաստատություն&gt;&gt; ՀՈԱԿ-ի տնօրեն-1, գլխավոր հաշվապահ-0,5,դաստիարակ-1,12, խոհարար-1, դաստիարակի օգնական-1,հավաքարար-0,5, &lt;&lt;ՀՀ Լոռու մարզի Դսեղի նախադպրոցական </w:t>
            </w:r>
            <w:r>
              <w:rPr>
                <w:rFonts w:eastAsia="Times New Roman" w:cs="Calibri"/>
                <w:color w:val="000000"/>
                <w:lang w:val="ru-RU" w:eastAsia="ru-RU"/>
              </w:rPr>
              <w:lastRenderedPageBreak/>
              <w:t>ուսումնական հաստատություն&gt;&gt; ՀՈԱԿ-ի տնօրեն-1, գլխավոր հաշվապահ-0,5,դաստիարակ-1,12, խոհարար-1, դաստիարակի օգնական-1,հավաքարար-0,5</w:t>
            </w:r>
          </w:p>
        </w:tc>
        <w:tc>
          <w:tcPr>
            <w:tcW w:w="4546" w:type="dxa"/>
            <w:vMerge w:val="restart"/>
            <w:tcBorders>
              <w:top w:val="nil"/>
              <w:left w:val="single" w:sz="8" w:space="0" w:color="auto"/>
              <w:bottom w:val="nil"/>
              <w:right w:val="single" w:sz="8" w:space="0" w:color="auto"/>
            </w:tcBorders>
            <w:noWrap/>
            <w:vAlign w:val="bottom"/>
            <w:hideMark/>
          </w:tcPr>
          <w:p w:rsidR="00C261E5" w:rsidRDefault="00C261E5">
            <w:pPr>
              <w:spacing w:line="240" w:lineRule="auto"/>
              <w:ind w:firstLine="0"/>
              <w:jc w:val="both"/>
              <w:rPr>
                <w:rFonts w:eastAsia="Times New Roman" w:cs="Calibri"/>
                <w:color w:val="000000"/>
                <w:lang w:val="ru-RU" w:eastAsia="ru-RU"/>
              </w:rPr>
            </w:pPr>
            <w:r>
              <w:rPr>
                <w:rFonts w:eastAsia="Times New Roman" w:cs="Calibri"/>
                <w:color w:val="000000"/>
                <w:lang w:val="ru-RU" w:eastAsia="ru-RU"/>
              </w:rPr>
              <w:lastRenderedPageBreak/>
              <w:t>Թումանյան, Դսեղ և Չկալով համայնքների միավորման արդյունքում համայնքային որ առևտրային կազմակերպություններում ավելացել են 4,12 միավոր հաստիքներ:</w:t>
            </w: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2.ք. Թումանյան</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&lt;&lt;Թումանյանի քաղաքային համայնքի կոմունալ տնտեսություն&gt;&gt; ՀՈԱԿ-ի տնօրեն-1, հաշվապահ-1, աղբատարի վարորդ-1, բանվոր-1,տեխաշխատող-1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3.ք. Թումանյան</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&lt;&lt;Թումանյան քաղաքի նախադպրոցական ուսումնական հաստատություն&gt;&gt; ՀՈԱԿ-ի տնօրեն-1, հաշվապահ-1, դաստիարակ-1,երաժիշտ-դաստիարակ-0,25,դայակ,դաստիարակի օգնական-1, խոհարար-1,դռնապան-0,5,</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 xml:space="preserve">4.գ. </w:t>
            </w:r>
            <w:r>
              <w:rPr>
                <w:rFonts w:eastAsia="Times New Roman" w:cs="Calibri"/>
                <w:color w:val="000000"/>
                <w:lang w:val="ru-RU" w:eastAsia="ru-RU"/>
              </w:rPr>
              <w:lastRenderedPageBreak/>
              <w:t>Դսեղ</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lastRenderedPageBreak/>
              <w:t xml:space="preserve">&lt;&lt;Դսեղ </w:t>
            </w:r>
            <w:r>
              <w:rPr>
                <w:rFonts w:eastAsia="Times New Roman" w:cs="Calibri"/>
                <w:color w:val="000000"/>
                <w:lang w:val="ru-RU" w:eastAsia="ru-RU"/>
              </w:rPr>
              <w:lastRenderedPageBreak/>
              <w:t>գյուղի նախադպրոցաան ուսումնական հաստատություն&gt;&gt; ՀՈԱԿ-ի տնօրեն-1, դաստիարակ-1, հաշվապահ-1, դաստիարակի օգնական-1,հավաքարար-1, պահակ-1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lastRenderedPageBreak/>
              <w:t>5.գ. Լորուտ</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&lt;&lt;Լորուտ գյուղի նախադպրոցական ուսումնական հաստատություն&gt;&gt; ՀՈԱԿ-ի տնօրեն-1, հաշվապահ-1, դաստիարակ-1,դայակ-1,խոհարար-1,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6.գ. Քարինջ</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&lt;&lt;Քարինջ գյուղի նախադպրոցական ուսումնական հաստատություն&gt;&gt; ՀՈԱԿ-ի տնօրեն-1, դաստիարակ-1,խոհարար-1,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DD1D6C"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nil"/>
              <w:left w:val="nil"/>
              <w:bottom w:val="single" w:sz="8" w:space="0" w:color="auto"/>
              <w:right w:val="nil"/>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nil"/>
              <w:left w:val="nil"/>
              <w:bottom w:val="single" w:sz="8" w:space="0" w:color="auto"/>
              <w:right w:val="nil"/>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nil"/>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lastRenderedPageBreak/>
              <w:t>Ընդամենը</w:t>
            </w:r>
          </w:p>
        </w:tc>
        <w:tc>
          <w:tcPr>
            <w:tcW w:w="1676" w:type="dxa"/>
            <w:tcBorders>
              <w:top w:val="nil"/>
              <w:left w:val="nil"/>
              <w:bottom w:val="single" w:sz="8" w:space="0" w:color="auto"/>
              <w:right w:val="nil"/>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30,25</w:t>
            </w:r>
          </w:p>
        </w:tc>
        <w:tc>
          <w:tcPr>
            <w:tcW w:w="1554" w:type="dxa"/>
            <w:gridSpan w:val="3"/>
            <w:tcBorders>
              <w:top w:val="single" w:sz="8" w:space="0" w:color="auto"/>
              <w:left w:val="single" w:sz="8" w:space="0" w:color="auto"/>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43,36</w:t>
            </w:r>
          </w:p>
        </w:tc>
        <w:tc>
          <w:tcPr>
            <w:tcW w:w="1853" w:type="dxa"/>
            <w:gridSpan w:val="3"/>
            <w:tcBorders>
              <w:top w:val="nil"/>
              <w:left w:val="nil"/>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47,48</w:t>
            </w:r>
          </w:p>
        </w:tc>
        <w:tc>
          <w:tcPr>
            <w:tcW w:w="4546" w:type="dxa"/>
            <w:tcBorders>
              <w:top w:val="single" w:sz="8" w:space="0" w:color="auto"/>
              <w:left w:val="nil"/>
              <w:bottom w:val="single" w:sz="8" w:space="0" w:color="auto"/>
              <w:right w:val="single" w:sz="8" w:space="0" w:color="auto"/>
            </w:tcBorders>
            <w:noWrap/>
            <w:vAlign w:val="bottom"/>
            <w:hideMark/>
          </w:tcPr>
          <w:p w:rsidR="00C261E5" w:rsidRDefault="00C261E5">
            <w:pPr>
              <w:spacing w:line="240" w:lineRule="auto"/>
              <w:ind w:firstLine="0"/>
              <w:rPr>
                <w:rFonts w:eastAsia="Times New Roman" w:cs="Calibri"/>
                <w:color w:val="000000"/>
                <w:lang w:val="ru-RU" w:eastAsia="ru-RU"/>
              </w:rPr>
            </w:pPr>
            <w:r>
              <w:rPr>
                <w:rFonts w:eastAsia="Times New Roman" w:cs="Calibri"/>
                <w:color w:val="000000"/>
                <w:lang w:val="ru-RU" w:eastAsia="ru-RU"/>
              </w:rPr>
              <w:t>4,12</w:t>
            </w:r>
          </w:p>
        </w:tc>
      </w:tr>
    </w:tbl>
    <w:p w:rsidR="00C261E5" w:rsidRDefault="00C261E5" w:rsidP="00C261E5">
      <w:pPr>
        <w:ind w:firstLine="0"/>
        <w:jc w:val="both"/>
        <w:rPr>
          <w:b/>
        </w:rPr>
      </w:pPr>
    </w:p>
    <w:p w:rsidR="00C261E5" w:rsidRDefault="00C261E5" w:rsidP="00C261E5">
      <w:pPr>
        <w:ind w:firstLine="0"/>
        <w:jc w:val="center"/>
        <w:rPr>
          <w:b/>
        </w:rPr>
      </w:pPr>
    </w:p>
    <w:p w:rsidR="00C261E5" w:rsidRDefault="00C261E5" w:rsidP="00C261E5">
      <w:pPr>
        <w:ind w:firstLine="0"/>
        <w:jc w:val="center"/>
        <w:rPr>
          <w:b/>
        </w:rPr>
      </w:pPr>
      <w:proofErr w:type="spellStart"/>
      <w:r>
        <w:rPr>
          <w:b/>
        </w:rPr>
        <w:t>Կապիտալ</w:t>
      </w:r>
      <w:proofErr w:type="spellEnd"/>
      <w:r>
        <w:rPr>
          <w:b/>
        </w:rPr>
        <w:t xml:space="preserve"> </w:t>
      </w:r>
      <w:proofErr w:type="spellStart"/>
      <w:r>
        <w:rPr>
          <w:b/>
        </w:rPr>
        <w:t>ծրագրեր</w:t>
      </w:r>
      <w:proofErr w:type="spellEnd"/>
    </w:p>
    <w:p w:rsidR="00C261E5" w:rsidRDefault="00C261E5" w:rsidP="00C261E5">
      <w:pPr>
        <w:ind w:firstLine="0"/>
        <w:jc w:val="center"/>
        <w:rPr>
          <w:b/>
          <w:highlight w:val="yellow"/>
        </w:rPr>
      </w:pPr>
    </w:p>
    <w:tbl>
      <w:tblPr>
        <w:tblW w:w="9345" w:type="dxa"/>
        <w:tblLook w:val="04A0" w:firstRow="1" w:lastRow="0" w:firstColumn="1" w:lastColumn="0" w:noHBand="0" w:noVBand="1"/>
      </w:tblPr>
      <w:tblGrid>
        <w:gridCol w:w="326"/>
        <w:gridCol w:w="8733"/>
        <w:gridCol w:w="286"/>
      </w:tblGrid>
      <w:tr w:rsidR="00C261E5" w:rsidTr="00C261E5">
        <w:trPr>
          <w:trHeight w:val="1740"/>
        </w:trPr>
        <w:tc>
          <w:tcPr>
            <w:tcW w:w="326" w:type="dxa"/>
            <w:tcBorders>
              <w:top w:val="single" w:sz="8" w:space="0" w:color="auto"/>
              <w:left w:val="single" w:sz="8" w:space="0" w:color="auto"/>
              <w:bottom w:val="single" w:sz="8" w:space="0" w:color="auto"/>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eastAsia="ru-RU"/>
              </w:rPr>
            </w:pPr>
          </w:p>
        </w:tc>
        <w:tc>
          <w:tcPr>
            <w:tcW w:w="8733" w:type="dxa"/>
            <w:tcBorders>
              <w:top w:val="single" w:sz="8" w:space="0" w:color="auto"/>
              <w:left w:val="nil"/>
              <w:bottom w:val="single" w:sz="8" w:space="0" w:color="auto"/>
              <w:right w:val="single" w:sz="8" w:space="0" w:color="auto"/>
            </w:tcBorders>
            <w:hideMark/>
          </w:tcPr>
          <w:p w:rsidR="00C261E5" w:rsidRDefault="00C261E5">
            <w:pPr>
              <w:spacing w:line="240" w:lineRule="auto"/>
              <w:ind w:firstLine="0"/>
              <w:jc w:val="center"/>
              <w:rPr>
                <w:rFonts w:eastAsia="Times New Roman" w:cs="Calibri"/>
                <w:color w:val="000000"/>
                <w:lang w:eastAsia="ru-RU"/>
              </w:rPr>
            </w:pPr>
            <w:r>
              <w:rPr>
                <w:rFonts w:eastAsia="Times New Roman" w:cs="Calibri"/>
                <w:color w:val="000000"/>
                <w:lang w:val="ru-RU" w:eastAsia="ru-RU"/>
              </w:rPr>
              <w:t>Նկարագրել</w:t>
            </w:r>
            <w:r>
              <w:rPr>
                <w:rFonts w:eastAsia="Times New Roman" w:cs="Calibri"/>
                <w:color w:val="000000"/>
                <w:lang w:eastAsia="ru-RU"/>
              </w:rPr>
              <w:t xml:space="preserve"> </w:t>
            </w:r>
            <w:r>
              <w:rPr>
                <w:rFonts w:eastAsia="Times New Roman" w:cs="Calibri"/>
                <w:color w:val="000000"/>
                <w:lang w:val="ru-RU" w:eastAsia="ru-RU"/>
              </w:rPr>
              <w:t>կատարած</w:t>
            </w:r>
            <w:r>
              <w:rPr>
                <w:rFonts w:eastAsia="Times New Roman" w:cs="Calibri"/>
                <w:color w:val="000000"/>
                <w:lang w:eastAsia="ru-RU"/>
              </w:rPr>
              <w:t xml:space="preserve"> </w:t>
            </w:r>
            <w:r>
              <w:rPr>
                <w:rFonts w:eastAsia="Times New Roman" w:cs="Calibri"/>
                <w:color w:val="000000"/>
                <w:lang w:val="ru-RU" w:eastAsia="ru-RU"/>
              </w:rPr>
              <w:t>կապիտալ</w:t>
            </w:r>
            <w:r>
              <w:rPr>
                <w:rFonts w:eastAsia="Times New Roman" w:cs="Calibri"/>
                <w:color w:val="000000"/>
                <w:lang w:eastAsia="ru-RU"/>
              </w:rPr>
              <w:t xml:space="preserve"> </w:t>
            </w:r>
            <w:r>
              <w:rPr>
                <w:rFonts w:eastAsia="Times New Roman" w:cs="Calibri"/>
                <w:color w:val="000000"/>
                <w:lang w:val="ru-RU" w:eastAsia="ru-RU"/>
              </w:rPr>
              <w:t>ծրագրերը</w:t>
            </w:r>
            <w:r>
              <w:rPr>
                <w:rFonts w:eastAsia="Times New Roman" w:cs="Calibri"/>
                <w:color w:val="000000"/>
                <w:lang w:eastAsia="ru-RU"/>
              </w:rPr>
              <w:t>(</w:t>
            </w:r>
            <w:r>
              <w:rPr>
                <w:rFonts w:eastAsia="Times New Roman" w:cs="Calibri"/>
                <w:color w:val="000000"/>
                <w:lang w:val="ru-RU" w:eastAsia="ru-RU"/>
              </w:rPr>
              <w:t>ձեռքբերումներ</w:t>
            </w:r>
            <w:r>
              <w:rPr>
                <w:rFonts w:eastAsia="Times New Roman" w:cs="Calibri"/>
                <w:color w:val="000000"/>
                <w:lang w:eastAsia="ru-RU"/>
              </w:rPr>
              <w:t xml:space="preserve">) </w:t>
            </w:r>
            <w:r>
              <w:rPr>
                <w:rFonts w:eastAsia="Times New Roman" w:cs="Calibri"/>
                <w:color w:val="000000"/>
                <w:lang w:val="ru-RU" w:eastAsia="ru-RU"/>
              </w:rPr>
              <w:t>հաշվետու</w:t>
            </w:r>
            <w:r>
              <w:rPr>
                <w:rFonts w:eastAsia="Times New Roman" w:cs="Calibri"/>
                <w:color w:val="000000"/>
                <w:lang w:eastAsia="ru-RU"/>
              </w:rPr>
              <w:t xml:space="preserve"> </w:t>
            </w:r>
            <w:r>
              <w:rPr>
                <w:rFonts w:eastAsia="Times New Roman" w:cs="Calibri"/>
                <w:color w:val="000000"/>
                <w:lang w:val="ru-RU" w:eastAsia="ru-RU"/>
              </w:rPr>
              <w:t>ամ</w:t>
            </w:r>
            <w:proofErr w:type="spellStart"/>
            <w:r>
              <w:rPr>
                <w:rFonts w:eastAsia="Times New Roman" w:cs="Calibri"/>
                <w:color w:val="000000"/>
                <w:lang w:eastAsia="ru-RU"/>
              </w:rPr>
              <w:t>իսների</w:t>
            </w:r>
            <w:proofErr w:type="spellEnd"/>
            <w:r>
              <w:rPr>
                <w:rFonts w:eastAsia="Times New Roman" w:cs="Calibri"/>
                <w:color w:val="000000"/>
                <w:lang w:eastAsia="ru-RU"/>
              </w:rPr>
              <w:t xml:space="preserve"> </w:t>
            </w:r>
            <w:r>
              <w:rPr>
                <w:rFonts w:eastAsia="Times New Roman" w:cs="Calibri"/>
                <w:color w:val="000000"/>
                <w:lang w:val="ru-RU" w:eastAsia="ru-RU"/>
              </w:rPr>
              <w:t>ընթացքում</w:t>
            </w:r>
            <w:r>
              <w:rPr>
                <w:rFonts w:eastAsia="Times New Roman" w:cs="Calibri"/>
                <w:color w:val="000000"/>
                <w:lang w:eastAsia="ru-RU"/>
              </w:rPr>
              <w:br/>
              <w:t>(</w:t>
            </w:r>
            <w:r>
              <w:rPr>
                <w:rFonts w:eastAsia="Times New Roman" w:cs="Calibri"/>
                <w:color w:val="000000"/>
                <w:lang w:val="ru-RU" w:eastAsia="ru-RU"/>
              </w:rPr>
              <w:t>օր</w:t>
            </w:r>
            <w:r>
              <w:rPr>
                <w:rFonts w:eastAsia="Times New Roman" w:cs="Calibri"/>
                <w:color w:val="000000"/>
                <w:lang w:eastAsia="ru-RU"/>
              </w:rPr>
              <w:t>.</w:t>
            </w:r>
            <w:r>
              <w:rPr>
                <w:rFonts w:eastAsia="Times New Roman" w:cs="Calibri"/>
                <w:color w:val="000000"/>
                <w:lang w:val="ru-RU" w:eastAsia="ru-RU"/>
              </w:rPr>
              <w:t>՝ներդրումային</w:t>
            </w:r>
            <w:r>
              <w:rPr>
                <w:rFonts w:eastAsia="Times New Roman" w:cs="Calibri"/>
                <w:color w:val="000000"/>
                <w:lang w:eastAsia="ru-RU"/>
              </w:rPr>
              <w:t xml:space="preserve"> </w:t>
            </w:r>
            <w:r>
              <w:rPr>
                <w:rFonts w:eastAsia="Times New Roman" w:cs="Calibri"/>
                <w:color w:val="000000"/>
                <w:lang w:val="ru-RU" w:eastAsia="ru-RU"/>
              </w:rPr>
              <w:t>ծրագրեր</w:t>
            </w:r>
            <w:r>
              <w:rPr>
                <w:rFonts w:eastAsia="Times New Roman" w:cs="Calibri"/>
                <w:color w:val="000000"/>
                <w:lang w:eastAsia="ru-RU"/>
              </w:rPr>
              <w:t>,</w:t>
            </w:r>
            <w:r>
              <w:rPr>
                <w:rFonts w:eastAsia="Times New Roman" w:cs="Calibri"/>
                <w:color w:val="000000"/>
                <w:lang w:val="ru-RU" w:eastAsia="ru-RU"/>
              </w:rPr>
              <w:t>շենքերի</w:t>
            </w:r>
            <w:r>
              <w:rPr>
                <w:rFonts w:eastAsia="Times New Roman" w:cs="Calibri"/>
                <w:color w:val="000000"/>
                <w:lang w:eastAsia="ru-RU"/>
              </w:rPr>
              <w:t xml:space="preserve"> </w:t>
            </w:r>
            <w:r>
              <w:rPr>
                <w:rFonts w:eastAsia="Times New Roman" w:cs="Calibri"/>
                <w:color w:val="000000"/>
                <w:lang w:val="ru-RU" w:eastAsia="ru-RU"/>
              </w:rPr>
              <w:t>տանիքների</w:t>
            </w:r>
            <w:r>
              <w:rPr>
                <w:rFonts w:eastAsia="Times New Roman" w:cs="Calibri"/>
                <w:color w:val="000000"/>
                <w:lang w:eastAsia="ru-RU"/>
              </w:rPr>
              <w:t xml:space="preserve"> </w:t>
            </w:r>
            <w:r>
              <w:rPr>
                <w:rFonts w:eastAsia="Times New Roman" w:cs="Calibri"/>
                <w:color w:val="000000"/>
                <w:lang w:val="ru-RU" w:eastAsia="ru-RU"/>
              </w:rPr>
              <w:t>վերանորոգում</w:t>
            </w:r>
            <w:r>
              <w:rPr>
                <w:rFonts w:eastAsia="Times New Roman" w:cs="Calibri"/>
                <w:color w:val="000000"/>
                <w:lang w:eastAsia="ru-RU"/>
              </w:rPr>
              <w:t>,</w:t>
            </w:r>
            <w:r>
              <w:rPr>
                <w:rFonts w:eastAsia="Times New Roman" w:cs="Calibri"/>
                <w:color w:val="000000"/>
                <w:lang w:val="ru-RU" w:eastAsia="ru-RU"/>
              </w:rPr>
              <w:t>ճանապարհների</w:t>
            </w:r>
            <w:r>
              <w:rPr>
                <w:rFonts w:eastAsia="Times New Roman" w:cs="Calibri"/>
                <w:color w:val="000000"/>
                <w:lang w:eastAsia="ru-RU"/>
              </w:rPr>
              <w:t xml:space="preserve"> </w:t>
            </w:r>
            <w:r>
              <w:rPr>
                <w:rFonts w:eastAsia="Times New Roman" w:cs="Calibri"/>
                <w:color w:val="000000"/>
                <w:lang w:val="ru-RU" w:eastAsia="ru-RU"/>
              </w:rPr>
              <w:t>սպասարկման</w:t>
            </w:r>
            <w:r>
              <w:rPr>
                <w:rFonts w:eastAsia="Times New Roman" w:cs="Calibri"/>
                <w:color w:val="000000"/>
                <w:lang w:eastAsia="ru-RU"/>
              </w:rPr>
              <w:t xml:space="preserve"> </w:t>
            </w:r>
            <w:r>
              <w:rPr>
                <w:rFonts w:eastAsia="Times New Roman" w:cs="Calibri"/>
                <w:color w:val="000000"/>
                <w:lang w:val="ru-RU" w:eastAsia="ru-RU"/>
              </w:rPr>
              <w:t>և</w:t>
            </w:r>
            <w:r>
              <w:rPr>
                <w:rFonts w:eastAsia="Times New Roman" w:cs="Calibri"/>
                <w:color w:val="000000"/>
                <w:lang w:eastAsia="ru-RU"/>
              </w:rPr>
              <w:t xml:space="preserve"> </w:t>
            </w:r>
            <w:r>
              <w:rPr>
                <w:rFonts w:eastAsia="Times New Roman" w:cs="Calibri"/>
                <w:color w:val="000000"/>
                <w:lang w:val="ru-RU" w:eastAsia="ru-RU"/>
              </w:rPr>
              <w:t>կոմունալ</w:t>
            </w:r>
            <w:r>
              <w:rPr>
                <w:rFonts w:eastAsia="Times New Roman" w:cs="Calibri"/>
                <w:color w:val="000000"/>
                <w:lang w:eastAsia="ru-RU"/>
              </w:rPr>
              <w:t xml:space="preserve"> </w:t>
            </w:r>
            <w:r>
              <w:rPr>
                <w:rFonts w:eastAsia="Times New Roman" w:cs="Calibri"/>
                <w:color w:val="000000"/>
                <w:lang w:val="ru-RU" w:eastAsia="ru-RU"/>
              </w:rPr>
              <w:t>ծառայությունների</w:t>
            </w:r>
            <w:r>
              <w:rPr>
                <w:rFonts w:eastAsia="Times New Roman" w:cs="Calibri"/>
                <w:color w:val="000000"/>
                <w:lang w:eastAsia="ru-RU"/>
              </w:rPr>
              <w:t xml:space="preserve"> </w:t>
            </w:r>
            <w:r>
              <w:rPr>
                <w:rFonts w:eastAsia="Times New Roman" w:cs="Calibri"/>
                <w:color w:val="000000"/>
                <w:lang w:val="ru-RU" w:eastAsia="ru-RU"/>
              </w:rPr>
              <w:t>բարելավում</w:t>
            </w:r>
            <w:r>
              <w:rPr>
                <w:rFonts w:eastAsia="Times New Roman" w:cs="Calibri"/>
                <w:color w:val="000000"/>
                <w:lang w:eastAsia="ru-RU"/>
              </w:rPr>
              <w:t>,</w:t>
            </w:r>
            <w:r>
              <w:rPr>
                <w:rFonts w:eastAsia="Times New Roman" w:cs="Calibri"/>
                <w:color w:val="000000"/>
                <w:lang w:val="ru-RU" w:eastAsia="ru-RU"/>
              </w:rPr>
              <w:t>կրթարանների</w:t>
            </w:r>
            <w:r>
              <w:rPr>
                <w:rFonts w:eastAsia="Times New Roman" w:cs="Calibri"/>
                <w:color w:val="000000"/>
                <w:lang w:eastAsia="ru-RU"/>
              </w:rPr>
              <w:t xml:space="preserve"> </w:t>
            </w:r>
            <w:r>
              <w:rPr>
                <w:rFonts w:eastAsia="Times New Roman" w:cs="Calibri"/>
                <w:color w:val="000000"/>
                <w:lang w:val="ru-RU" w:eastAsia="ru-RU"/>
              </w:rPr>
              <w:t>նորոգում</w:t>
            </w:r>
            <w:r>
              <w:rPr>
                <w:rFonts w:eastAsia="Times New Roman" w:cs="Calibri"/>
                <w:color w:val="000000"/>
                <w:lang w:eastAsia="ru-RU"/>
              </w:rPr>
              <w:t xml:space="preserve"> </w:t>
            </w:r>
          </w:p>
          <w:p w:rsidR="00C261E5" w:rsidRDefault="00C261E5">
            <w:pPr>
              <w:spacing w:line="240" w:lineRule="auto"/>
              <w:ind w:firstLine="0"/>
              <w:jc w:val="center"/>
              <w:rPr>
                <w:rFonts w:eastAsia="Times New Roman" w:cs="Calibri"/>
                <w:color w:val="000000"/>
                <w:highlight w:val="yellow"/>
                <w:lang w:eastAsia="ru-RU"/>
              </w:rPr>
            </w:pPr>
            <w:r>
              <w:rPr>
                <w:rFonts w:eastAsia="Times New Roman" w:cs="Calibri"/>
                <w:color w:val="000000"/>
                <w:lang w:val="ru-RU" w:eastAsia="ru-RU"/>
              </w:rPr>
              <w:t>և</w:t>
            </w:r>
            <w:r>
              <w:rPr>
                <w:rFonts w:eastAsia="Times New Roman" w:cs="Calibri"/>
                <w:color w:val="000000"/>
                <w:lang w:eastAsia="ru-RU"/>
              </w:rPr>
              <w:t xml:space="preserve"> </w:t>
            </w:r>
            <w:r>
              <w:rPr>
                <w:rFonts w:eastAsia="Times New Roman" w:cs="Calibri"/>
                <w:color w:val="000000"/>
                <w:lang w:val="ru-RU" w:eastAsia="ru-RU"/>
              </w:rPr>
              <w:t>այլն</w:t>
            </w:r>
            <w:r>
              <w:rPr>
                <w:rFonts w:eastAsia="Times New Roman" w:cs="Calibri"/>
                <w:color w:val="000000"/>
                <w:lang w:eastAsia="ru-RU"/>
              </w:rPr>
              <w:t>)</w:t>
            </w:r>
          </w:p>
        </w:tc>
        <w:tc>
          <w:tcPr>
            <w:tcW w:w="286" w:type="dxa"/>
            <w:noWrap/>
            <w:vAlign w:val="bottom"/>
            <w:hideMark/>
          </w:tcPr>
          <w:p w:rsidR="00C261E5" w:rsidRDefault="00C261E5">
            <w:pPr>
              <w:rPr>
                <w:rFonts w:eastAsia="Times New Roman" w:cs="Calibri"/>
                <w:color w:val="000000"/>
                <w:highlight w:val="yellow"/>
                <w:lang w:eastAsia="ru-RU"/>
              </w:rPr>
            </w:pPr>
          </w:p>
        </w:tc>
      </w:tr>
      <w:tr w:rsidR="00C261E5" w:rsidRPr="00DD1D6C"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eastAsia="ru-RU"/>
              </w:rPr>
            </w:pPr>
          </w:p>
        </w:tc>
        <w:tc>
          <w:tcPr>
            <w:tcW w:w="8733" w:type="dxa"/>
            <w:vMerge w:val="restart"/>
            <w:tcBorders>
              <w:top w:val="nil"/>
              <w:left w:val="single" w:sz="8" w:space="0" w:color="auto"/>
              <w:bottom w:val="single" w:sz="8" w:space="0" w:color="000000"/>
              <w:right w:val="single" w:sz="8" w:space="0" w:color="auto"/>
            </w:tcBorders>
            <w:noWrap/>
            <w:vAlign w:val="bottom"/>
          </w:tcPr>
          <w:p w:rsidR="00C261E5" w:rsidRDefault="00C261E5">
            <w:pPr>
              <w:jc w:val="left"/>
              <w:rPr>
                <w:i/>
                <w:sz w:val="24"/>
                <w:szCs w:val="24"/>
                <w:lang w:val="hy-AM"/>
              </w:rPr>
            </w:pPr>
            <w:r>
              <w:rPr>
                <w:i/>
                <w:sz w:val="24"/>
                <w:szCs w:val="24"/>
                <w:lang w:val="hy-AM"/>
              </w:rPr>
              <w:t xml:space="preserve">Թումանյան քաղաքում մեկնարկել </w:t>
            </w:r>
            <w:r>
              <w:rPr>
                <w:i/>
                <w:sz w:val="24"/>
                <w:szCs w:val="24"/>
                <w:lang w:val="ru-RU"/>
              </w:rPr>
              <w:t>և</w:t>
            </w:r>
            <w:r>
              <w:rPr>
                <w:i/>
                <w:sz w:val="24"/>
                <w:szCs w:val="24"/>
              </w:rPr>
              <w:t xml:space="preserve"> </w:t>
            </w:r>
            <w:r>
              <w:rPr>
                <w:i/>
                <w:sz w:val="24"/>
                <w:szCs w:val="24"/>
                <w:lang w:val="ru-RU"/>
              </w:rPr>
              <w:t>ընթացքի</w:t>
            </w:r>
            <w:r>
              <w:rPr>
                <w:i/>
                <w:sz w:val="24"/>
                <w:szCs w:val="24"/>
              </w:rPr>
              <w:t xml:space="preserve"> </w:t>
            </w:r>
            <w:r>
              <w:rPr>
                <w:i/>
                <w:sz w:val="24"/>
                <w:szCs w:val="24"/>
                <w:lang w:val="ru-RU"/>
              </w:rPr>
              <w:t>մեջ</w:t>
            </w:r>
            <w:r>
              <w:rPr>
                <w:i/>
                <w:sz w:val="24"/>
                <w:szCs w:val="24"/>
              </w:rPr>
              <w:t xml:space="preserve"> </w:t>
            </w:r>
            <w:r>
              <w:rPr>
                <w:i/>
                <w:sz w:val="24"/>
                <w:szCs w:val="24"/>
                <w:lang w:val="hy-AM"/>
              </w:rPr>
              <w:t>են 4-րդ փողոցի տուֆով սալարկման աշխատանքները:</w:t>
            </w:r>
          </w:p>
          <w:p w:rsidR="00C261E5" w:rsidRDefault="00C261E5">
            <w:pPr>
              <w:jc w:val="left"/>
              <w:rPr>
                <w:i/>
                <w:sz w:val="24"/>
                <w:szCs w:val="24"/>
                <w:lang w:val="hy-AM"/>
              </w:rPr>
            </w:pPr>
            <w:r>
              <w:rPr>
                <w:i/>
                <w:sz w:val="24"/>
                <w:szCs w:val="24"/>
                <w:lang w:val="hy-AM"/>
              </w:rPr>
              <w:t>Աթան բնակավայրում ավարտվել են ՀՖՄ-ի հետ համատեղ սկսված երիտասարդական կենտրոնի կառուցման աշխատանքները :Ավարտվել են Դսեղ գյուղի մանկապարտեզ տանող ճանապարհի բարեկարգման, շինարարական աշխատանքների իրականացման գործընթացը:Ավարտվել են Աթան, Ահնիձոր, Լորուտ, Մարց, Շամուտ բնակավայրերում խմելու ջրի ջրագծերի վերանորոգման աշխատանքները:Թումանյան, Աթան,Դսեղ, Չկալով, Քարինջ բնակավայրերում ավարտվել են գիշերային լուսավորության ընդլայնման աշխատանքները:</w:t>
            </w:r>
          </w:p>
          <w:p w:rsidR="00C261E5" w:rsidRDefault="00C261E5">
            <w:pPr>
              <w:ind w:firstLine="0"/>
              <w:jc w:val="left"/>
              <w:rPr>
                <w:rFonts w:cs="Sylfaen"/>
                <w:i/>
                <w:sz w:val="24"/>
                <w:szCs w:val="24"/>
                <w:lang w:val="hy-AM"/>
              </w:rPr>
            </w:pPr>
            <w:r>
              <w:rPr>
                <w:rFonts w:cs="Sylfaen"/>
                <w:i/>
                <w:sz w:val="24"/>
                <w:szCs w:val="24"/>
                <w:lang w:val="hy-AM"/>
              </w:rPr>
              <w:t xml:space="preserve">Թումանյան քաղաքում կատարվել են փողոցների ամենօրյա մաքրման աշխատանքներ և 8 անգամ աղբահանություն:Կատարվել են սելավատարների մաքրման, 1-ին փողոցի փոսացլման աշխատանքներ:Ահնիձոր բնակավայրում կատարվել է 6 անգամ աղբահանություն և ներբնակավայրային ճանապարհների խճապատման ու </w:t>
            </w:r>
            <w:r>
              <w:rPr>
                <w:rFonts w:cs="Sylfaen"/>
                <w:i/>
                <w:sz w:val="24"/>
                <w:szCs w:val="24"/>
                <w:lang w:val="hy-AM"/>
              </w:rPr>
              <w:lastRenderedPageBreak/>
              <w:t>հարթեցման աշխատանքներ:Դսեղ բնակավայրում կատարվել է 11 անգամ աղբահանություն, փողոցների փոսալցման, հարթեցման, և խմելու ջրի ջրագծի նորոգման աշխատանքներ:Լորուտ բնակավայրում կատարվել է 6 անգամ աղբահանություն և խմելու ջրի ջրագծի նորոգման աշխատանքներ: Մարց բնավայրում կատարվել է 6 անգամ աղբահանություն և  դեպի սարեր տանող ճանապարհի խճապատման ու հարթեցման աշխատանքներ: Շամուտ բնակավայրերում կատարվել է 6 անգամ աղբահանություն, դեպի սարեր տանող ճանապարհրի խճապատման ու հարթեցման աշխատանքներ և և գյուղ բարձրացող ճանապարհի հարթեցման աշխատանքներ: Չկալով բնակավայրերում կատարվել է 5 անգամ աղբահանություն և  դեպի սարեր տանող ճանապարհրի խճապատման ու հարթեցման աշխատանքներ: Քարինջ բնակավայրերում կատարվել է 6 անգամ աղբահանություն և գյուղ բարձրացող ճանապարհի հարթեցման աշխատանքներ: Աթանում կատարվել են խմելու ջրի ջրագծի հիմնանորոգման աշխատանքներ:</w:t>
            </w:r>
          </w:p>
          <w:p w:rsidR="00C261E5" w:rsidRDefault="00C261E5">
            <w:pPr>
              <w:jc w:val="left"/>
              <w:rPr>
                <w:i/>
                <w:sz w:val="24"/>
                <w:szCs w:val="24"/>
                <w:lang w:val="hy-AM"/>
              </w:rPr>
            </w:pPr>
          </w:p>
          <w:p w:rsidR="00C261E5" w:rsidRDefault="00C261E5">
            <w:pPr>
              <w:jc w:val="left"/>
              <w:rPr>
                <w:i/>
                <w:sz w:val="24"/>
                <w:szCs w:val="24"/>
                <w:lang w:val="hy-AM"/>
              </w:rPr>
            </w:pPr>
            <w:r>
              <w:rPr>
                <w:i/>
                <w:sz w:val="24"/>
                <w:szCs w:val="24"/>
                <w:lang w:val="hy-AM"/>
              </w:rPr>
              <w:t xml:space="preserve"> </w:t>
            </w:r>
          </w:p>
        </w:tc>
        <w:tc>
          <w:tcPr>
            <w:tcW w:w="286" w:type="dxa"/>
            <w:noWrap/>
            <w:vAlign w:val="bottom"/>
          </w:tcPr>
          <w:p w:rsidR="00C261E5" w:rsidRDefault="00C261E5">
            <w:pPr>
              <w:spacing w:line="240" w:lineRule="auto"/>
              <w:ind w:firstLine="0"/>
              <w:jc w:val="center"/>
              <w:rPr>
                <w:rFonts w:eastAsia="Times New Roman" w:cs="Calibri"/>
                <w:color w:val="000000"/>
                <w:highlight w:val="yellow"/>
                <w:lang w:val="hy-AM" w:eastAsia="ru-RU"/>
              </w:rPr>
            </w:pPr>
          </w:p>
        </w:tc>
      </w:tr>
      <w:tr w:rsidR="00C261E5" w:rsidRPr="00DD1D6C"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5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5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5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15"/>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27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45"/>
        </w:trPr>
        <w:tc>
          <w:tcPr>
            <w:tcW w:w="326" w:type="dxa"/>
            <w:tcBorders>
              <w:top w:val="nil"/>
              <w:left w:val="single" w:sz="8" w:space="0" w:color="auto"/>
              <w:bottom w:val="nil"/>
              <w:right w:val="single" w:sz="8" w:space="0" w:color="auto"/>
            </w:tcBorders>
            <w:noWrap/>
            <w:vAlign w:val="bottom"/>
            <w:hideMark/>
          </w:tcPr>
          <w:p w:rsidR="00C261E5" w:rsidRDefault="00C261E5">
            <w:pPr>
              <w:spacing w:line="240" w:lineRule="auto"/>
              <w:ind w:firstLine="0"/>
              <w:jc w:val="left"/>
              <w:rPr>
                <w:rFonts w:eastAsia="Times New Roman" w:cs="Calibri"/>
                <w:color w:val="000000"/>
                <w:highlight w:val="yellow"/>
                <w:lang w:val="hy-AM" w:eastAsia="ru-RU"/>
              </w:rPr>
            </w:pPr>
            <w:r>
              <w:rPr>
                <w:rFonts w:ascii="Calibri" w:eastAsia="Times New Roman" w:hAnsi="Calibri" w:cs="Calibri"/>
                <w:color w:val="000000"/>
                <w:highlight w:val="yellow"/>
                <w:lang w:val="hy-AM" w:eastAsia="ru-RU"/>
              </w:rPr>
              <w:t> </w:t>
            </w: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DD1D6C" w:rsidTr="00C261E5">
        <w:trPr>
          <w:trHeight w:val="345"/>
        </w:trPr>
        <w:tc>
          <w:tcPr>
            <w:tcW w:w="326" w:type="dxa"/>
            <w:tcBorders>
              <w:top w:val="single" w:sz="8" w:space="0" w:color="auto"/>
              <w:left w:val="single" w:sz="8" w:space="0" w:color="auto"/>
              <w:bottom w:val="single" w:sz="8" w:space="0" w:color="auto"/>
              <w:right w:val="single" w:sz="8" w:space="0" w:color="auto"/>
            </w:tcBorders>
            <w:noWrap/>
            <w:vAlign w:val="bottom"/>
            <w:hideMark/>
          </w:tcPr>
          <w:p w:rsidR="00C261E5" w:rsidRDefault="00C261E5">
            <w:pPr>
              <w:rPr>
                <w:rFonts w:eastAsia="Times New Roman" w:cs="Calibri"/>
                <w:color w:val="000000"/>
                <w:highlight w:val="yellow"/>
                <w:lang w:val="hy-AM" w:eastAsia="ru-RU"/>
              </w:rPr>
            </w:pPr>
          </w:p>
        </w:tc>
        <w:tc>
          <w:tcPr>
            <w:tcW w:w="8733" w:type="dxa"/>
            <w:tcBorders>
              <w:top w:val="nil"/>
              <w:left w:val="nil"/>
              <w:bottom w:val="single" w:sz="8" w:space="0" w:color="auto"/>
              <w:right w:val="single" w:sz="8" w:space="0" w:color="auto"/>
            </w:tcBorders>
            <w:noWrap/>
            <w:vAlign w:val="bottom"/>
            <w:hideMark/>
          </w:tcPr>
          <w:p w:rsidR="00C261E5" w:rsidRPr="00C261E5" w:rsidRDefault="00C261E5">
            <w:pPr>
              <w:spacing w:line="256" w:lineRule="auto"/>
              <w:ind w:firstLine="0"/>
              <w:jc w:val="left"/>
              <w:rPr>
                <w:rFonts w:asciiTheme="minorHAnsi" w:hAnsiTheme="minorHAnsi"/>
                <w:sz w:val="20"/>
                <w:szCs w:val="20"/>
                <w:lang w:val="hy-AM" w:eastAsia="ru-RU"/>
              </w:rPr>
            </w:pPr>
          </w:p>
        </w:tc>
        <w:tc>
          <w:tcPr>
            <w:tcW w:w="286" w:type="dxa"/>
            <w:noWrap/>
            <w:vAlign w:val="bottom"/>
            <w:hideMark/>
          </w:tcPr>
          <w:p w:rsidR="00C261E5" w:rsidRPr="00C261E5" w:rsidRDefault="00C261E5">
            <w:pPr>
              <w:spacing w:line="256" w:lineRule="auto"/>
              <w:ind w:firstLine="0"/>
              <w:jc w:val="left"/>
              <w:rPr>
                <w:rFonts w:asciiTheme="minorHAnsi" w:hAnsiTheme="minorHAnsi"/>
                <w:sz w:val="20"/>
                <w:szCs w:val="20"/>
                <w:lang w:val="hy-AM" w:eastAsia="ru-RU"/>
              </w:rPr>
            </w:pPr>
          </w:p>
        </w:tc>
      </w:tr>
    </w:tbl>
    <w:p w:rsidR="00C261E5" w:rsidRDefault="00C261E5" w:rsidP="00C261E5">
      <w:pPr>
        <w:ind w:firstLine="0"/>
        <w:jc w:val="center"/>
        <w:rPr>
          <w:highlight w:val="yellow"/>
          <w:lang w:val="hy-AM"/>
        </w:rPr>
      </w:pPr>
    </w:p>
    <w:p w:rsidR="007F1066" w:rsidRPr="00C261E5" w:rsidRDefault="007F1066" w:rsidP="00C261E5">
      <w:pPr>
        <w:rPr>
          <w:lang w:val="hy-AM"/>
        </w:rPr>
      </w:pPr>
    </w:p>
    <w:sectPr w:rsidR="007F1066" w:rsidRPr="00C261E5" w:rsidSect="002954A3">
      <w:pgSz w:w="12240" w:h="15840"/>
      <w:pgMar w:top="0" w:right="1041" w:bottom="426"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DC8" w:rsidRDefault="00F54DC8" w:rsidP="00502A77">
      <w:pPr>
        <w:spacing w:line="240" w:lineRule="auto"/>
      </w:pPr>
      <w:r>
        <w:separator/>
      </w:r>
    </w:p>
  </w:endnote>
  <w:endnote w:type="continuationSeparator" w:id="0">
    <w:p w:rsidR="00F54DC8" w:rsidRDefault="00F54DC8" w:rsidP="00502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DC8" w:rsidRDefault="00F54DC8" w:rsidP="00502A77">
      <w:pPr>
        <w:spacing w:line="240" w:lineRule="auto"/>
      </w:pPr>
      <w:r>
        <w:separator/>
      </w:r>
    </w:p>
  </w:footnote>
  <w:footnote w:type="continuationSeparator" w:id="0">
    <w:p w:rsidR="00F54DC8" w:rsidRDefault="00F54DC8" w:rsidP="00502A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A70DE"/>
    <w:multiLevelType w:val="hybridMultilevel"/>
    <w:tmpl w:val="738A16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D064CE"/>
    <w:multiLevelType w:val="hybridMultilevel"/>
    <w:tmpl w:val="E63AB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3509"/>
    <w:multiLevelType w:val="hybridMultilevel"/>
    <w:tmpl w:val="D6700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CDD"/>
    <w:rsid w:val="00017E94"/>
    <w:rsid w:val="00075A36"/>
    <w:rsid w:val="00083F1B"/>
    <w:rsid w:val="000922EB"/>
    <w:rsid w:val="0009566A"/>
    <w:rsid w:val="00097003"/>
    <w:rsid w:val="000A2D4A"/>
    <w:rsid w:val="000A55E6"/>
    <w:rsid w:val="000B5591"/>
    <w:rsid w:val="000B658C"/>
    <w:rsid w:val="000C26D6"/>
    <w:rsid w:val="000C3367"/>
    <w:rsid w:val="000D0BAA"/>
    <w:rsid w:val="000D6A8F"/>
    <w:rsid w:val="00134DB8"/>
    <w:rsid w:val="00145333"/>
    <w:rsid w:val="0015538F"/>
    <w:rsid w:val="00155CD1"/>
    <w:rsid w:val="00172968"/>
    <w:rsid w:val="0019259B"/>
    <w:rsid w:val="001C3269"/>
    <w:rsid w:val="001D2D1B"/>
    <w:rsid w:val="001D6406"/>
    <w:rsid w:val="001E2A6D"/>
    <w:rsid w:val="001F2EE5"/>
    <w:rsid w:val="001F34F9"/>
    <w:rsid w:val="001F3CDD"/>
    <w:rsid w:val="001F5C28"/>
    <w:rsid w:val="00220A45"/>
    <w:rsid w:val="00225F46"/>
    <w:rsid w:val="002409B9"/>
    <w:rsid w:val="00261835"/>
    <w:rsid w:val="00263EA6"/>
    <w:rsid w:val="00272293"/>
    <w:rsid w:val="0027511F"/>
    <w:rsid w:val="00284767"/>
    <w:rsid w:val="0029107D"/>
    <w:rsid w:val="002954A3"/>
    <w:rsid w:val="002A028A"/>
    <w:rsid w:val="002A3129"/>
    <w:rsid w:val="002C651B"/>
    <w:rsid w:val="002D2F8F"/>
    <w:rsid w:val="002D6391"/>
    <w:rsid w:val="002F3EC6"/>
    <w:rsid w:val="00307597"/>
    <w:rsid w:val="00307B5D"/>
    <w:rsid w:val="00316FC6"/>
    <w:rsid w:val="00321B2C"/>
    <w:rsid w:val="00326C87"/>
    <w:rsid w:val="003313D7"/>
    <w:rsid w:val="00337A20"/>
    <w:rsid w:val="003419B1"/>
    <w:rsid w:val="003543CF"/>
    <w:rsid w:val="00354A32"/>
    <w:rsid w:val="00362E7F"/>
    <w:rsid w:val="00363F23"/>
    <w:rsid w:val="00364419"/>
    <w:rsid w:val="00365CB9"/>
    <w:rsid w:val="0036655B"/>
    <w:rsid w:val="0037709F"/>
    <w:rsid w:val="00391715"/>
    <w:rsid w:val="00391BCC"/>
    <w:rsid w:val="003A3302"/>
    <w:rsid w:val="003A3C28"/>
    <w:rsid w:val="003B36D8"/>
    <w:rsid w:val="003D1B13"/>
    <w:rsid w:val="003D608B"/>
    <w:rsid w:val="003D69CE"/>
    <w:rsid w:val="003E4C27"/>
    <w:rsid w:val="004001F5"/>
    <w:rsid w:val="004003A1"/>
    <w:rsid w:val="00402A72"/>
    <w:rsid w:val="00423B1F"/>
    <w:rsid w:val="0042569C"/>
    <w:rsid w:val="00430417"/>
    <w:rsid w:val="0043373B"/>
    <w:rsid w:val="004432CE"/>
    <w:rsid w:val="004475FC"/>
    <w:rsid w:val="00452533"/>
    <w:rsid w:val="004533AC"/>
    <w:rsid w:val="00453D50"/>
    <w:rsid w:val="004603BF"/>
    <w:rsid w:val="00474A4D"/>
    <w:rsid w:val="004800A9"/>
    <w:rsid w:val="00486BB1"/>
    <w:rsid w:val="00487536"/>
    <w:rsid w:val="00487ABB"/>
    <w:rsid w:val="004934C3"/>
    <w:rsid w:val="004A0663"/>
    <w:rsid w:val="004C7A5D"/>
    <w:rsid w:val="004D4104"/>
    <w:rsid w:val="004F2BF2"/>
    <w:rsid w:val="004F74D7"/>
    <w:rsid w:val="00502A77"/>
    <w:rsid w:val="0052432D"/>
    <w:rsid w:val="00534E24"/>
    <w:rsid w:val="0054165B"/>
    <w:rsid w:val="00546F7D"/>
    <w:rsid w:val="00556129"/>
    <w:rsid w:val="00556C12"/>
    <w:rsid w:val="00570B10"/>
    <w:rsid w:val="0058315F"/>
    <w:rsid w:val="005831E3"/>
    <w:rsid w:val="00587073"/>
    <w:rsid w:val="0059281C"/>
    <w:rsid w:val="00596C1F"/>
    <w:rsid w:val="005A55B4"/>
    <w:rsid w:val="005A72A7"/>
    <w:rsid w:val="005A7320"/>
    <w:rsid w:val="005A7D18"/>
    <w:rsid w:val="005C0189"/>
    <w:rsid w:val="005C4884"/>
    <w:rsid w:val="005C6119"/>
    <w:rsid w:val="005D6425"/>
    <w:rsid w:val="005E4ABD"/>
    <w:rsid w:val="006076BF"/>
    <w:rsid w:val="00634D5B"/>
    <w:rsid w:val="00655CD4"/>
    <w:rsid w:val="00663B22"/>
    <w:rsid w:val="00665C77"/>
    <w:rsid w:val="00684A89"/>
    <w:rsid w:val="00691610"/>
    <w:rsid w:val="006B6D6B"/>
    <w:rsid w:val="006E27DA"/>
    <w:rsid w:val="006F0585"/>
    <w:rsid w:val="006F0EC8"/>
    <w:rsid w:val="006F3489"/>
    <w:rsid w:val="006F3FAC"/>
    <w:rsid w:val="00742246"/>
    <w:rsid w:val="0074792D"/>
    <w:rsid w:val="007529D4"/>
    <w:rsid w:val="007543B8"/>
    <w:rsid w:val="007543D3"/>
    <w:rsid w:val="00756D2F"/>
    <w:rsid w:val="00760DD8"/>
    <w:rsid w:val="00764A87"/>
    <w:rsid w:val="0077014B"/>
    <w:rsid w:val="00781126"/>
    <w:rsid w:val="007969D6"/>
    <w:rsid w:val="007A01D0"/>
    <w:rsid w:val="007A1B78"/>
    <w:rsid w:val="007C082B"/>
    <w:rsid w:val="007C302C"/>
    <w:rsid w:val="007C30D9"/>
    <w:rsid w:val="007F0208"/>
    <w:rsid w:val="007F1066"/>
    <w:rsid w:val="007F2291"/>
    <w:rsid w:val="00817B77"/>
    <w:rsid w:val="00822EAF"/>
    <w:rsid w:val="00864CE8"/>
    <w:rsid w:val="008842A0"/>
    <w:rsid w:val="00896B6F"/>
    <w:rsid w:val="008B42D2"/>
    <w:rsid w:val="008B6ECD"/>
    <w:rsid w:val="008D7CE2"/>
    <w:rsid w:val="008E5DA2"/>
    <w:rsid w:val="00904E24"/>
    <w:rsid w:val="00916CD4"/>
    <w:rsid w:val="00922FF5"/>
    <w:rsid w:val="00933774"/>
    <w:rsid w:val="009340FF"/>
    <w:rsid w:val="009352CB"/>
    <w:rsid w:val="00944C47"/>
    <w:rsid w:val="00947FAD"/>
    <w:rsid w:val="00970521"/>
    <w:rsid w:val="00985407"/>
    <w:rsid w:val="00985DEB"/>
    <w:rsid w:val="00987643"/>
    <w:rsid w:val="00990522"/>
    <w:rsid w:val="0099155B"/>
    <w:rsid w:val="00994AD4"/>
    <w:rsid w:val="009A233B"/>
    <w:rsid w:val="009B5EB6"/>
    <w:rsid w:val="009C395D"/>
    <w:rsid w:val="009F107E"/>
    <w:rsid w:val="00A21A9D"/>
    <w:rsid w:val="00A22419"/>
    <w:rsid w:val="00A23EB6"/>
    <w:rsid w:val="00A26D1F"/>
    <w:rsid w:val="00A276D1"/>
    <w:rsid w:val="00A33CEE"/>
    <w:rsid w:val="00A36FD4"/>
    <w:rsid w:val="00A4513D"/>
    <w:rsid w:val="00A665E4"/>
    <w:rsid w:val="00A6728B"/>
    <w:rsid w:val="00A72710"/>
    <w:rsid w:val="00A83ED4"/>
    <w:rsid w:val="00AA6860"/>
    <w:rsid w:val="00AB5A40"/>
    <w:rsid w:val="00AD164C"/>
    <w:rsid w:val="00AF1BCD"/>
    <w:rsid w:val="00B00828"/>
    <w:rsid w:val="00B1612B"/>
    <w:rsid w:val="00B23ACC"/>
    <w:rsid w:val="00B27D32"/>
    <w:rsid w:val="00B46178"/>
    <w:rsid w:val="00B52875"/>
    <w:rsid w:val="00B6198C"/>
    <w:rsid w:val="00B72031"/>
    <w:rsid w:val="00BA1C82"/>
    <w:rsid w:val="00BA63D0"/>
    <w:rsid w:val="00BC0DA7"/>
    <w:rsid w:val="00BC161F"/>
    <w:rsid w:val="00BC561B"/>
    <w:rsid w:val="00BE2828"/>
    <w:rsid w:val="00BE3AD8"/>
    <w:rsid w:val="00BE4500"/>
    <w:rsid w:val="00BF446E"/>
    <w:rsid w:val="00BF65C5"/>
    <w:rsid w:val="00C02BE3"/>
    <w:rsid w:val="00C22C4C"/>
    <w:rsid w:val="00C261E5"/>
    <w:rsid w:val="00C31FAC"/>
    <w:rsid w:val="00C4323A"/>
    <w:rsid w:val="00C577B1"/>
    <w:rsid w:val="00C6543E"/>
    <w:rsid w:val="00C76725"/>
    <w:rsid w:val="00C813A9"/>
    <w:rsid w:val="00C974B7"/>
    <w:rsid w:val="00CA030C"/>
    <w:rsid w:val="00CA1910"/>
    <w:rsid w:val="00CA5F5A"/>
    <w:rsid w:val="00CB6E58"/>
    <w:rsid w:val="00CD2FC2"/>
    <w:rsid w:val="00CE6DCD"/>
    <w:rsid w:val="00CF48D9"/>
    <w:rsid w:val="00D30A59"/>
    <w:rsid w:val="00D33B8B"/>
    <w:rsid w:val="00D3410F"/>
    <w:rsid w:val="00D50609"/>
    <w:rsid w:val="00D52124"/>
    <w:rsid w:val="00D52AC9"/>
    <w:rsid w:val="00D614A2"/>
    <w:rsid w:val="00D67557"/>
    <w:rsid w:val="00D76A87"/>
    <w:rsid w:val="00D8040D"/>
    <w:rsid w:val="00D81240"/>
    <w:rsid w:val="00D81E42"/>
    <w:rsid w:val="00D842F8"/>
    <w:rsid w:val="00D87676"/>
    <w:rsid w:val="00D95A75"/>
    <w:rsid w:val="00DB396F"/>
    <w:rsid w:val="00DB5E65"/>
    <w:rsid w:val="00DC0231"/>
    <w:rsid w:val="00DC07E9"/>
    <w:rsid w:val="00DD1D6C"/>
    <w:rsid w:val="00DE7F0E"/>
    <w:rsid w:val="00DF5EB4"/>
    <w:rsid w:val="00DF78FF"/>
    <w:rsid w:val="00E009EA"/>
    <w:rsid w:val="00E13AFC"/>
    <w:rsid w:val="00E359F2"/>
    <w:rsid w:val="00E46D66"/>
    <w:rsid w:val="00E62729"/>
    <w:rsid w:val="00E64337"/>
    <w:rsid w:val="00E863E8"/>
    <w:rsid w:val="00E8700A"/>
    <w:rsid w:val="00E90E9B"/>
    <w:rsid w:val="00EB1CCD"/>
    <w:rsid w:val="00EC0C96"/>
    <w:rsid w:val="00EC0F13"/>
    <w:rsid w:val="00EE193D"/>
    <w:rsid w:val="00EE47A9"/>
    <w:rsid w:val="00EE5EC7"/>
    <w:rsid w:val="00EE7A95"/>
    <w:rsid w:val="00EF3AFE"/>
    <w:rsid w:val="00F34D52"/>
    <w:rsid w:val="00F37BCC"/>
    <w:rsid w:val="00F4187C"/>
    <w:rsid w:val="00F54DC8"/>
    <w:rsid w:val="00F60638"/>
    <w:rsid w:val="00F60D43"/>
    <w:rsid w:val="00F61A32"/>
    <w:rsid w:val="00F82DF4"/>
    <w:rsid w:val="00F9665A"/>
    <w:rsid w:val="00FB7227"/>
    <w:rsid w:val="00FF7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C28"/>
    <w:pPr>
      <w:spacing w:after="0" w:line="360" w:lineRule="auto"/>
      <w:ind w:firstLine="720"/>
      <w:jc w:val="right"/>
    </w:pPr>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A77"/>
    <w:pPr>
      <w:spacing w:after="0" w:line="240" w:lineRule="auto"/>
      <w:ind w:firstLine="720"/>
      <w:jc w:val="right"/>
    </w:pPr>
    <w:rPr>
      <w:rFonts w:ascii="GHEA Grapalat" w:hAnsi="GHEA Grapala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02A77"/>
    <w:pPr>
      <w:ind w:left="720"/>
      <w:contextualSpacing/>
    </w:pPr>
  </w:style>
  <w:style w:type="paragraph" w:styleId="FootnoteText">
    <w:name w:val="footnote text"/>
    <w:basedOn w:val="Normal"/>
    <w:link w:val="FootnoteTextChar"/>
    <w:uiPriority w:val="99"/>
    <w:semiHidden/>
    <w:unhideWhenUsed/>
    <w:rsid w:val="00502A77"/>
    <w:pPr>
      <w:spacing w:line="240" w:lineRule="auto"/>
    </w:pPr>
    <w:rPr>
      <w:sz w:val="20"/>
      <w:szCs w:val="20"/>
    </w:rPr>
  </w:style>
  <w:style w:type="character" w:customStyle="1" w:styleId="FootnoteTextChar">
    <w:name w:val="Footnote Text Char"/>
    <w:basedOn w:val="DefaultParagraphFont"/>
    <w:link w:val="FootnoteText"/>
    <w:uiPriority w:val="99"/>
    <w:semiHidden/>
    <w:rsid w:val="00502A77"/>
    <w:rPr>
      <w:rFonts w:ascii="GHEA Grapalat" w:hAnsi="GHEA Grapalat"/>
      <w:sz w:val="20"/>
      <w:szCs w:val="20"/>
    </w:rPr>
  </w:style>
  <w:style w:type="character" w:styleId="FootnoteReference">
    <w:name w:val="footnote reference"/>
    <w:basedOn w:val="DefaultParagraphFont"/>
    <w:uiPriority w:val="99"/>
    <w:semiHidden/>
    <w:unhideWhenUsed/>
    <w:rsid w:val="00502A77"/>
    <w:rPr>
      <w:vertAlign w:val="superscript"/>
    </w:rPr>
  </w:style>
  <w:style w:type="paragraph" w:styleId="NormalWeb">
    <w:name w:val="Normal (Web)"/>
    <w:basedOn w:val="Normal"/>
    <w:uiPriority w:val="99"/>
    <w:unhideWhenUsed/>
    <w:rsid w:val="00F60638"/>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C28"/>
    <w:pPr>
      <w:spacing w:after="0" w:line="360" w:lineRule="auto"/>
      <w:ind w:firstLine="720"/>
      <w:jc w:val="right"/>
    </w:pPr>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A77"/>
    <w:pPr>
      <w:spacing w:after="0" w:line="240" w:lineRule="auto"/>
      <w:ind w:firstLine="720"/>
      <w:jc w:val="right"/>
    </w:pPr>
    <w:rPr>
      <w:rFonts w:ascii="GHEA Grapalat" w:hAnsi="GHEA Grapala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02A77"/>
    <w:pPr>
      <w:ind w:left="720"/>
      <w:contextualSpacing/>
    </w:pPr>
  </w:style>
  <w:style w:type="paragraph" w:styleId="FootnoteText">
    <w:name w:val="footnote text"/>
    <w:basedOn w:val="Normal"/>
    <w:link w:val="FootnoteTextChar"/>
    <w:uiPriority w:val="99"/>
    <w:semiHidden/>
    <w:unhideWhenUsed/>
    <w:rsid w:val="00502A77"/>
    <w:pPr>
      <w:spacing w:line="240" w:lineRule="auto"/>
    </w:pPr>
    <w:rPr>
      <w:sz w:val="20"/>
      <w:szCs w:val="20"/>
    </w:rPr>
  </w:style>
  <w:style w:type="character" w:customStyle="1" w:styleId="FootnoteTextChar">
    <w:name w:val="Footnote Text Char"/>
    <w:basedOn w:val="DefaultParagraphFont"/>
    <w:link w:val="FootnoteText"/>
    <w:uiPriority w:val="99"/>
    <w:semiHidden/>
    <w:rsid w:val="00502A77"/>
    <w:rPr>
      <w:rFonts w:ascii="GHEA Grapalat" w:hAnsi="GHEA Grapalat"/>
      <w:sz w:val="20"/>
      <w:szCs w:val="20"/>
    </w:rPr>
  </w:style>
  <w:style w:type="character" w:styleId="FootnoteReference">
    <w:name w:val="footnote reference"/>
    <w:basedOn w:val="DefaultParagraphFont"/>
    <w:uiPriority w:val="99"/>
    <w:semiHidden/>
    <w:unhideWhenUsed/>
    <w:rsid w:val="00502A77"/>
    <w:rPr>
      <w:vertAlign w:val="superscript"/>
    </w:rPr>
  </w:style>
  <w:style w:type="paragraph" w:styleId="NormalWeb">
    <w:name w:val="Normal (Web)"/>
    <w:basedOn w:val="Normal"/>
    <w:uiPriority w:val="99"/>
    <w:unhideWhenUsed/>
    <w:rsid w:val="00F60638"/>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2545">
      <w:bodyDiv w:val="1"/>
      <w:marLeft w:val="0"/>
      <w:marRight w:val="0"/>
      <w:marTop w:val="0"/>
      <w:marBottom w:val="0"/>
      <w:divBdr>
        <w:top w:val="none" w:sz="0" w:space="0" w:color="auto"/>
        <w:left w:val="none" w:sz="0" w:space="0" w:color="auto"/>
        <w:bottom w:val="none" w:sz="0" w:space="0" w:color="auto"/>
        <w:right w:val="none" w:sz="0" w:space="0" w:color="auto"/>
      </w:divBdr>
    </w:div>
    <w:div w:id="252323724">
      <w:bodyDiv w:val="1"/>
      <w:marLeft w:val="0"/>
      <w:marRight w:val="0"/>
      <w:marTop w:val="0"/>
      <w:marBottom w:val="0"/>
      <w:divBdr>
        <w:top w:val="none" w:sz="0" w:space="0" w:color="auto"/>
        <w:left w:val="none" w:sz="0" w:space="0" w:color="auto"/>
        <w:bottom w:val="none" w:sz="0" w:space="0" w:color="auto"/>
        <w:right w:val="none" w:sz="0" w:space="0" w:color="auto"/>
      </w:divBdr>
    </w:div>
    <w:div w:id="551429967">
      <w:bodyDiv w:val="1"/>
      <w:marLeft w:val="0"/>
      <w:marRight w:val="0"/>
      <w:marTop w:val="0"/>
      <w:marBottom w:val="0"/>
      <w:divBdr>
        <w:top w:val="none" w:sz="0" w:space="0" w:color="auto"/>
        <w:left w:val="none" w:sz="0" w:space="0" w:color="auto"/>
        <w:bottom w:val="none" w:sz="0" w:space="0" w:color="auto"/>
        <w:right w:val="none" w:sz="0" w:space="0" w:color="auto"/>
      </w:divBdr>
    </w:div>
    <w:div w:id="581911098">
      <w:bodyDiv w:val="1"/>
      <w:marLeft w:val="0"/>
      <w:marRight w:val="0"/>
      <w:marTop w:val="0"/>
      <w:marBottom w:val="0"/>
      <w:divBdr>
        <w:top w:val="none" w:sz="0" w:space="0" w:color="auto"/>
        <w:left w:val="none" w:sz="0" w:space="0" w:color="auto"/>
        <w:bottom w:val="none" w:sz="0" w:space="0" w:color="auto"/>
        <w:right w:val="none" w:sz="0" w:space="0" w:color="auto"/>
      </w:divBdr>
    </w:div>
    <w:div w:id="1025133524">
      <w:bodyDiv w:val="1"/>
      <w:marLeft w:val="0"/>
      <w:marRight w:val="0"/>
      <w:marTop w:val="0"/>
      <w:marBottom w:val="0"/>
      <w:divBdr>
        <w:top w:val="none" w:sz="0" w:space="0" w:color="auto"/>
        <w:left w:val="none" w:sz="0" w:space="0" w:color="auto"/>
        <w:bottom w:val="none" w:sz="0" w:space="0" w:color="auto"/>
        <w:right w:val="none" w:sz="0" w:space="0" w:color="auto"/>
      </w:divBdr>
    </w:div>
    <w:div w:id="1202936683">
      <w:bodyDiv w:val="1"/>
      <w:marLeft w:val="0"/>
      <w:marRight w:val="0"/>
      <w:marTop w:val="0"/>
      <w:marBottom w:val="0"/>
      <w:divBdr>
        <w:top w:val="none" w:sz="0" w:space="0" w:color="auto"/>
        <w:left w:val="none" w:sz="0" w:space="0" w:color="auto"/>
        <w:bottom w:val="none" w:sz="0" w:space="0" w:color="auto"/>
        <w:right w:val="none" w:sz="0" w:space="0" w:color="auto"/>
      </w:divBdr>
    </w:div>
    <w:div w:id="1224297497">
      <w:bodyDiv w:val="1"/>
      <w:marLeft w:val="0"/>
      <w:marRight w:val="0"/>
      <w:marTop w:val="0"/>
      <w:marBottom w:val="0"/>
      <w:divBdr>
        <w:top w:val="none" w:sz="0" w:space="0" w:color="auto"/>
        <w:left w:val="none" w:sz="0" w:space="0" w:color="auto"/>
        <w:bottom w:val="none" w:sz="0" w:space="0" w:color="auto"/>
        <w:right w:val="none" w:sz="0" w:space="0" w:color="auto"/>
      </w:divBdr>
    </w:div>
    <w:div w:id="1283422068">
      <w:bodyDiv w:val="1"/>
      <w:marLeft w:val="0"/>
      <w:marRight w:val="0"/>
      <w:marTop w:val="0"/>
      <w:marBottom w:val="0"/>
      <w:divBdr>
        <w:top w:val="none" w:sz="0" w:space="0" w:color="auto"/>
        <w:left w:val="none" w:sz="0" w:space="0" w:color="auto"/>
        <w:bottom w:val="none" w:sz="0" w:space="0" w:color="auto"/>
        <w:right w:val="none" w:sz="0" w:space="0" w:color="auto"/>
      </w:divBdr>
    </w:div>
    <w:div w:id="1320842409">
      <w:bodyDiv w:val="1"/>
      <w:marLeft w:val="0"/>
      <w:marRight w:val="0"/>
      <w:marTop w:val="0"/>
      <w:marBottom w:val="0"/>
      <w:divBdr>
        <w:top w:val="none" w:sz="0" w:space="0" w:color="auto"/>
        <w:left w:val="none" w:sz="0" w:space="0" w:color="auto"/>
        <w:bottom w:val="none" w:sz="0" w:space="0" w:color="auto"/>
        <w:right w:val="none" w:sz="0" w:space="0" w:color="auto"/>
      </w:divBdr>
    </w:div>
    <w:div w:id="1376730850">
      <w:bodyDiv w:val="1"/>
      <w:marLeft w:val="0"/>
      <w:marRight w:val="0"/>
      <w:marTop w:val="0"/>
      <w:marBottom w:val="0"/>
      <w:divBdr>
        <w:top w:val="none" w:sz="0" w:space="0" w:color="auto"/>
        <w:left w:val="none" w:sz="0" w:space="0" w:color="auto"/>
        <w:bottom w:val="none" w:sz="0" w:space="0" w:color="auto"/>
        <w:right w:val="none" w:sz="0" w:space="0" w:color="auto"/>
      </w:divBdr>
    </w:div>
    <w:div w:id="1654331206">
      <w:bodyDiv w:val="1"/>
      <w:marLeft w:val="0"/>
      <w:marRight w:val="0"/>
      <w:marTop w:val="0"/>
      <w:marBottom w:val="0"/>
      <w:divBdr>
        <w:top w:val="none" w:sz="0" w:space="0" w:color="auto"/>
        <w:left w:val="none" w:sz="0" w:space="0" w:color="auto"/>
        <w:bottom w:val="none" w:sz="0" w:space="0" w:color="auto"/>
        <w:right w:val="none" w:sz="0" w:space="0" w:color="auto"/>
      </w:divBdr>
    </w:div>
    <w:div w:id="1813668130">
      <w:bodyDiv w:val="1"/>
      <w:marLeft w:val="0"/>
      <w:marRight w:val="0"/>
      <w:marTop w:val="0"/>
      <w:marBottom w:val="0"/>
      <w:divBdr>
        <w:top w:val="none" w:sz="0" w:space="0" w:color="auto"/>
        <w:left w:val="none" w:sz="0" w:space="0" w:color="auto"/>
        <w:bottom w:val="none" w:sz="0" w:space="0" w:color="auto"/>
        <w:right w:val="none" w:sz="0" w:space="0" w:color="auto"/>
      </w:divBdr>
    </w:div>
    <w:div w:id="2022389546">
      <w:bodyDiv w:val="1"/>
      <w:marLeft w:val="0"/>
      <w:marRight w:val="0"/>
      <w:marTop w:val="0"/>
      <w:marBottom w:val="0"/>
      <w:divBdr>
        <w:top w:val="none" w:sz="0" w:space="0" w:color="auto"/>
        <w:left w:val="none" w:sz="0" w:space="0" w:color="auto"/>
        <w:bottom w:val="none" w:sz="0" w:space="0" w:color="auto"/>
        <w:right w:val="none" w:sz="0" w:space="0" w:color="auto"/>
      </w:divBdr>
    </w:div>
    <w:div w:id="210738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0E71A6-70CB-4DF1-97C9-DCF4563A2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12</Pages>
  <Words>2642</Words>
  <Characters>15061</Characters>
  <Application>Microsoft Office Word</Application>
  <DocSecurity>0</DocSecurity>
  <Lines>125</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Ashot Avetisyan;AshotPC</dc:creator>
  <cp:lastModifiedBy>Hasmik Sargsyan</cp:lastModifiedBy>
  <cp:revision>16</cp:revision>
  <dcterms:created xsi:type="dcterms:W3CDTF">2021-12-29T11:34:00Z</dcterms:created>
  <dcterms:modified xsi:type="dcterms:W3CDTF">2023-10-10T06:51:00Z</dcterms:modified>
</cp:coreProperties>
</file>